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225F" w14:textId="77777777" w:rsidR="00967A2A" w:rsidRDefault="00967A2A" w:rsidP="00967A2A">
      <w:pPr>
        <w:adjustRightInd w:val="0"/>
        <w:snapToGrid w:val="0"/>
        <w:spacing w:before="300" w:after="300" w:line="360" w:lineRule="exact"/>
        <w:rPr>
          <w:rFonts w:ascii="黑体" w:eastAsia="黑体" w:hAnsi="黑体"/>
          <w:sz w:val="32"/>
          <w:szCs w:val="32"/>
        </w:rPr>
      </w:pPr>
      <w:r>
        <w:rPr>
          <w:rFonts w:ascii="黑体" w:eastAsia="黑体" w:hAnsi="黑体" w:hint="eastAsia"/>
          <w:sz w:val="32"/>
          <w:szCs w:val="32"/>
        </w:rPr>
        <w:t>附  表</w:t>
      </w:r>
    </w:p>
    <w:p w14:paraId="49ED4664" w14:textId="77777777" w:rsidR="00967A2A" w:rsidRDefault="00967A2A" w:rsidP="00967A2A">
      <w:pPr>
        <w:adjustRightInd w:val="0"/>
        <w:snapToGrid w:val="0"/>
        <w:spacing w:before="300" w:after="300" w:line="360" w:lineRule="exact"/>
        <w:jc w:val="center"/>
        <w:rPr>
          <w:rFonts w:ascii="黑体" w:eastAsia="黑体" w:hAnsi="黑体"/>
          <w:sz w:val="32"/>
          <w:szCs w:val="32"/>
        </w:rPr>
      </w:pPr>
      <w:r>
        <w:rPr>
          <w:rFonts w:ascii="黑体" w:eastAsia="黑体" w:hAnsi="黑体" w:hint="eastAsia"/>
          <w:sz w:val="32"/>
          <w:szCs w:val="32"/>
        </w:rPr>
        <w:t>放射工作人员职业健康检查机构质量考核表</w:t>
      </w:r>
    </w:p>
    <w:p w14:paraId="2EB246CB" w14:textId="77777777" w:rsidR="00967A2A" w:rsidRDefault="00967A2A" w:rsidP="00967A2A">
      <w:pPr>
        <w:pStyle w:val="a0"/>
        <w:ind w:firstLine="640"/>
      </w:pPr>
    </w:p>
    <w:p w14:paraId="08529E3C" w14:textId="77777777" w:rsidR="00967A2A" w:rsidRDefault="00967A2A" w:rsidP="00967A2A">
      <w:pPr>
        <w:pStyle w:val="1"/>
        <w:spacing w:line="360" w:lineRule="auto"/>
        <w:rPr>
          <w:sz w:val="28"/>
          <w:szCs w:val="28"/>
          <w:u w:val="single"/>
          <w:lang w:eastAsia="zh-CN"/>
        </w:rPr>
      </w:pPr>
      <w:r>
        <w:rPr>
          <w:rFonts w:hint="eastAsia"/>
          <w:sz w:val="28"/>
          <w:szCs w:val="28"/>
          <w:lang w:eastAsia="zh-CN"/>
        </w:rPr>
        <w:t>职业健康检查机构名称：</w:t>
      </w:r>
      <w:r>
        <w:rPr>
          <w:rFonts w:hint="eastAsia"/>
          <w:sz w:val="28"/>
          <w:szCs w:val="28"/>
          <w:u w:val="single"/>
          <w:lang w:eastAsia="zh-CN"/>
        </w:rPr>
        <w:t xml:space="preserve">                                 </w:t>
      </w:r>
      <w:r>
        <w:rPr>
          <w:rFonts w:hint="eastAsia"/>
          <w:sz w:val="28"/>
          <w:szCs w:val="28"/>
          <w:lang w:eastAsia="zh-CN"/>
        </w:rPr>
        <w:t>地址：</w:t>
      </w:r>
      <w:r>
        <w:rPr>
          <w:rFonts w:hint="eastAsia"/>
          <w:sz w:val="28"/>
          <w:szCs w:val="28"/>
          <w:u w:val="single"/>
          <w:lang w:eastAsia="zh-CN"/>
        </w:rPr>
        <w:t xml:space="preserve">                                    </w:t>
      </w:r>
    </w:p>
    <w:p w14:paraId="648D1805" w14:textId="77777777" w:rsidR="00967A2A" w:rsidRDefault="00967A2A" w:rsidP="00967A2A">
      <w:pPr>
        <w:pStyle w:val="1"/>
        <w:spacing w:line="360" w:lineRule="auto"/>
        <w:rPr>
          <w:sz w:val="28"/>
          <w:szCs w:val="28"/>
          <w:u w:val="single"/>
          <w:lang w:eastAsia="zh-CN"/>
        </w:rPr>
      </w:pPr>
    </w:p>
    <w:p w14:paraId="13DF68D0" w14:textId="77777777" w:rsidR="00967A2A" w:rsidRDefault="00967A2A" w:rsidP="00967A2A">
      <w:pPr>
        <w:snapToGrid w:val="0"/>
        <w:spacing w:line="360" w:lineRule="auto"/>
        <w:textAlignment w:val="baseline"/>
        <w:rPr>
          <w:sz w:val="28"/>
          <w:szCs w:val="28"/>
          <w:u w:val="single"/>
        </w:rPr>
      </w:pPr>
      <w:r>
        <w:rPr>
          <w:rFonts w:hint="eastAsia"/>
          <w:sz w:val="28"/>
          <w:szCs w:val="28"/>
        </w:rPr>
        <w:t>联系人：</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rPr>
        <w:t>邮箱：</w:t>
      </w:r>
      <w:r>
        <w:rPr>
          <w:rFonts w:hint="eastAsia"/>
          <w:sz w:val="28"/>
          <w:szCs w:val="28"/>
          <w:u w:val="single"/>
        </w:rPr>
        <w:t xml:space="preserve">                    </w:t>
      </w:r>
    </w:p>
    <w:p w14:paraId="7CC4A3BD" w14:textId="77777777" w:rsidR="00967A2A" w:rsidRDefault="00967A2A" w:rsidP="00967A2A">
      <w:pPr>
        <w:pStyle w:val="a0"/>
        <w:ind w:firstLine="640"/>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8"/>
        <w:gridCol w:w="993"/>
        <w:gridCol w:w="708"/>
        <w:gridCol w:w="4395"/>
        <w:gridCol w:w="4961"/>
        <w:gridCol w:w="1330"/>
        <w:gridCol w:w="2389"/>
      </w:tblGrid>
      <w:tr w:rsidR="00967A2A" w14:paraId="48A50009" w14:textId="77777777" w:rsidTr="005C44FA">
        <w:trPr>
          <w:cantSplit/>
          <w:trHeight w:val="9"/>
          <w:tblHeader/>
          <w:jc w:val="center"/>
        </w:trPr>
        <w:tc>
          <w:tcPr>
            <w:tcW w:w="1811" w:type="dxa"/>
            <w:gridSpan w:val="2"/>
            <w:vMerge w:val="restart"/>
            <w:tcBorders>
              <w:top w:val="single" w:sz="4" w:space="0" w:color="auto"/>
              <w:left w:val="single" w:sz="4" w:space="0" w:color="auto"/>
            </w:tcBorders>
            <w:shd w:val="clear" w:color="auto" w:fill="FFFFFF"/>
            <w:vAlign w:val="center"/>
          </w:tcPr>
          <w:p w14:paraId="1ECA81FF" w14:textId="77777777" w:rsidR="00967A2A" w:rsidRDefault="00967A2A" w:rsidP="005C44FA">
            <w:pPr>
              <w:snapToGrid w:val="0"/>
              <w:jc w:val="center"/>
              <w:textAlignment w:val="baseline"/>
              <w:rPr>
                <w:b/>
                <w:bCs/>
                <w:sz w:val="20"/>
                <w:szCs w:val="21"/>
              </w:rPr>
            </w:pPr>
            <w:r>
              <w:rPr>
                <w:b/>
                <w:bCs/>
                <w:szCs w:val="21"/>
              </w:rPr>
              <w:t>考核项目</w:t>
            </w:r>
          </w:p>
        </w:tc>
        <w:tc>
          <w:tcPr>
            <w:tcW w:w="5103" w:type="dxa"/>
            <w:gridSpan w:val="2"/>
            <w:tcBorders>
              <w:top w:val="single" w:sz="4" w:space="0" w:color="auto"/>
            </w:tcBorders>
            <w:shd w:val="clear" w:color="auto" w:fill="FFFFFF"/>
            <w:vAlign w:val="center"/>
          </w:tcPr>
          <w:p w14:paraId="59E9E2AF" w14:textId="77777777" w:rsidR="00967A2A" w:rsidRDefault="00967A2A" w:rsidP="005C44FA">
            <w:pPr>
              <w:snapToGrid w:val="0"/>
              <w:jc w:val="center"/>
              <w:textAlignment w:val="baseline"/>
              <w:rPr>
                <w:b/>
                <w:bCs/>
                <w:sz w:val="20"/>
                <w:szCs w:val="21"/>
              </w:rPr>
            </w:pPr>
            <w:r>
              <w:rPr>
                <w:b/>
                <w:bCs/>
                <w:szCs w:val="21"/>
              </w:rPr>
              <w:t>考核内容</w:t>
            </w:r>
          </w:p>
        </w:tc>
        <w:tc>
          <w:tcPr>
            <w:tcW w:w="4961" w:type="dxa"/>
            <w:vMerge w:val="restart"/>
            <w:tcBorders>
              <w:top w:val="single" w:sz="4" w:space="0" w:color="auto"/>
            </w:tcBorders>
            <w:shd w:val="clear" w:color="auto" w:fill="FFFFFF"/>
            <w:vAlign w:val="center"/>
          </w:tcPr>
          <w:p w14:paraId="7CAA459D" w14:textId="77777777" w:rsidR="00967A2A" w:rsidRDefault="00967A2A" w:rsidP="005C44FA">
            <w:pPr>
              <w:snapToGrid w:val="0"/>
              <w:jc w:val="center"/>
              <w:textAlignment w:val="baseline"/>
              <w:rPr>
                <w:b/>
                <w:bCs/>
                <w:szCs w:val="21"/>
              </w:rPr>
            </w:pPr>
            <w:r>
              <w:rPr>
                <w:rFonts w:hint="eastAsia"/>
                <w:b/>
                <w:bCs/>
                <w:szCs w:val="21"/>
              </w:rPr>
              <w:t>判定标准</w:t>
            </w:r>
          </w:p>
        </w:tc>
        <w:tc>
          <w:tcPr>
            <w:tcW w:w="1330" w:type="dxa"/>
            <w:vMerge w:val="restart"/>
            <w:tcBorders>
              <w:top w:val="single" w:sz="4" w:space="0" w:color="auto"/>
            </w:tcBorders>
            <w:shd w:val="clear" w:color="auto" w:fill="FFFFFF"/>
            <w:vAlign w:val="center"/>
          </w:tcPr>
          <w:p w14:paraId="2B3D8369" w14:textId="77777777" w:rsidR="00967A2A" w:rsidRDefault="00967A2A" w:rsidP="005C44FA">
            <w:pPr>
              <w:snapToGrid w:val="0"/>
              <w:jc w:val="center"/>
              <w:textAlignment w:val="baseline"/>
              <w:rPr>
                <w:b/>
                <w:bCs/>
                <w:szCs w:val="21"/>
              </w:rPr>
            </w:pPr>
            <w:r>
              <w:rPr>
                <w:b/>
                <w:bCs/>
                <w:szCs w:val="21"/>
              </w:rPr>
              <w:t>考核结果</w:t>
            </w:r>
          </w:p>
        </w:tc>
        <w:tc>
          <w:tcPr>
            <w:tcW w:w="2389" w:type="dxa"/>
            <w:vMerge w:val="restart"/>
            <w:tcBorders>
              <w:top w:val="single" w:sz="4" w:space="0" w:color="auto"/>
              <w:right w:val="single" w:sz="4" w:space="0" w:color="auto"/>
            </w:tcBorders>
            <w:shd w:val="clear" w:color="auto" w:fill="FFFFFF"/>
            <w:vAlign w:val="center"/>
          </w:tcPr>
          <w:p w14:paraId="71E711DB" w14:textId="77777777" w:rsidR="00967A2A" w:rsidRDefault="00967A2A" w:rsidP="005C44FA">
            <w:pPr>
              <w:snapToGrid w:val="0"/>
              <w:jc w:val="center"/>
              <w:textAlignment w:val="baseline"/>
              <w:rPr>
                <w:b/>
                <w:bCs/>
                <w:szCs w:val="21"/>
              </w:rPr>
            </w:pPr>
            <w:r>
              <w:rPr>
                <w:b/>
                <w:bCs/>
                <w:szCs w:val="21"/>
              </w:rPr>
              <w:t>存在问题</w:t>
            </w:r>
          </w:p>
        </w:tc>
      </w:tr>
      <w:tr w:rsidR="00967A2A" w14:paraId="3C703E9D" w14:textId="77777777" w:rsidTr="005C44FA">
        <w:trPr>
          <w:cantSplit/>
          <w:trHeight w:val="9"/>
          <w:tblHeader/>
          <w:jc w:val="center"/>
        </w:trPr>
        <w:tc>
          <w:tcPr>
            <w:tcW w:w="1811" w:type="dxa"/>
            <w:gridSpan w:val="2"/>
            <w:vMerge/>
            <w:tcBorders>
              <w:left w:val="single" w:sz="4" w:space="0" w:color="auto"/>
              <w:bottom w:val="single" w:sz="6" w:space="0" w:color="auto"/>
            </w:tcBorders>
            <w:shd w:val="clear" w:color="auto" w:fill="FFFFFF"/>
            <w:vAlign w:val="center"/>
          </w:tcPr>
          <w:p w14:paraId="7CFF2E4F" w14:textId="77777777" w:rsidR="00967A2A" w:rsidRDefault="00967A2A" w:rsidP="005C44FA">
            <w:pPr>
              <w:snapToGrid w:val="0"/>
              <w:jc w:val="center"/>
              <w:textAlignment w:val="baseline"/>
              <w:rPr>
                <w:b/>
                <w:bCs/>
                <w:sz w:val="20"/>
                <w:szCs w:val="21"/>
              </w:rPr>
            </w:pPr>
          </w:p>
        </w:tc>
        <w:tc>
          <w:tcPr>
            <w:tcW w:w="708" w:type="dxa"/>
            <w:tcBorders>
              <w:bottom w:val="single" w:sz="6" w:space="0" w:color="auto"/>
            </w:tcBorders>
            <w:shd w:val="clear" w:color="auto" w:fill="FFFFFF"/>
            <w:vAlign w:val="center"/>
          </w:tcPr>
          <w:p w14:paraId="64A0931E" w14:textId="77777777" w:rsidR="00967A2A" w:rsidRDefault="00967A2A" w:rsidP="005C44FA">
            <w:pPr>
              <w:snapToGrid w:val="0"/>
              <w:jc w:val="center"/>
              <w:textAlignment w:val="baseline"/>
              <w:rPr>
                <w:b/>
                <w:bCs/>
                <w:sz w:val="20"/>
                <w:szCs w:val="21"/>
              </w:rPr>
            </w:pPr>
            <w:r>
              <w:rPr>
                <w:b/>
                <w:bCs/>
                <w:szCs w:val="21"/>
              </w:rPr>
              <w:t>序号</w:t>
            </w:r>
          </w:p>
        </w:tc>
        <w:tc>
          <w:tcPr>
            <w:tcW w:w="4395" w:type="dxa"/>
            <w:tcBorders>
              <w:bottom w:val="single" w:sz="6" w:space="0" w:color="auto"/>
            </w:tcBorders>
            <w:shd w:val="clear" w:color="auto" w:fill="FFFFFF"/>
            <w:vAlign w:val="center"/>
          </w:tcPr>
          <w:p w14:paraId="7F38E101" w14:textId="77777777" w:rsidR="00967A2A" w:rsidRDefault="00967A2A" w:rsidP="005C44FA">
            <w:pPr>
              <w:snapToGrid w:val="0"/>
              <w:jc w:val="center"/>
              <w:textAlignment w:val="baseline"/>
              <w:rPr>
                <w:b/>
                <w:bCs/>
                <w:sz w:val="20"/>
                <w:szCs w:val="21"/>
              </w:rPr>
            </w:pPr>
            <w:r>
              <w:rPr>
                <w:b/>
                <w:bCs/>
                <w:szCs w:val="21"/>
              </w:rPr>
              <w:t>具体内容</w:t>
            </w:r>
          </w:p>
        </w:tc>
        <w:tc>
          <w:tcPr>
            <w:tcW w:w="4961" w:type="dxa"/>
            <w:vMerge/>
            <w:tcBorders>
              <w:bottom w:val="single" w:sz="6" w:space="0" w:color="auto"/>
            </w:tcBorders>
            <w:shd w:val="clear" w:color="auto" w:fill="FFFFFF"/>
            <w:vAlign w:val="center"/>
          </w:tcPr>
          <w:p w14:paraId="441CCDE9" w14:textId="77777777" w:rsidR="00967A2A" w:rsidRDefault="00967A2A" w:rsidP="005C44FA">
            <w:pPr>
              <w:snapToGrid w:val="0"/>
              <w:jc w:val="center"/>
              <w:textAlignment w:val="baseline"/>
              <w:rPr>
                <w:b/>
                <w:bCs/>
                <w:szCs w:val="21"/>
              </w:rPr>
            </w:pPr>
          </w:p>
        </w:tc>
        <w:tc>
          <w:tcPr>
            <w:tcW w:w="1330" w:type="dxa"/>
            <w:vMerge/>
            <w:tcBorders>
              <w:bottom w:val="single" w:sz="6" w:space="0" w:color="auto"/>
            </w:tcBorders>
            <w:shd w:val="clear" w:color="auto" w:fill="FFFFFF"/>
            <w:vAlign w:val="center"/>
          </w:tcPr>
          <w:p w14:paraId="201448E0" w14:textId="77777777" w:rsidR="00967A2A" w:rsidRDefault="00967A2A" w:rsidP="005C44FA">
            <w:pPr>
              <w:snapToGrid w:val="0"/>
              <w:jc w:val="center"/>
              <w:textAlignment w:val="baseline"/>
              <w:rPr>
                <w:b/>
                <w:bCs/>
                <w:szCs w:val="21"/>
              </w:rPr>
            </w:pPr>
          </w:p>
        </w:tc>
        <w:tc>
          <w:tcPr>
            <w:tcW w:w="2389" w:type="dxa"/>
            <w:vMerge/>
            <w:tcBorders>
              <w:bottom w:val="single" w:sz="6" w:space="0" w:color="auto"/>
              <w:right w:val="single" w:sz="4" w:space="0" w:color="auto"/>
            </w:tcBorders>
            <w:shd w:val="clear" w:color="auto" w:fill="FFFFFF"/>
            <w:vAlign w:val="center"/>
          </w:tcPr>
          <w:p w14:paraId="453C7C10" w14:textId="77777777" w:rsidR="00967A2A" w:rsidRDefault="00967A2A" w:rsidP="005C44FA">
            <w:pPr>
              <w:snapToGrid w:val="0"/>
              <w:jc w:val="center"/>
              <w:textAlignment w:val="baseline"/>
              <w:rPr>
                <w:b/>
                <w:bCs/>
                <w:szCs w:val="21"/>
              </w:rPr>
            </w:pPr>
          </w:p>
        </w:tc>
      </w:tr>
      <w:tr w:rsidR="00967A2A" w14:paraId="5BECD892" w14:textId="77777777" w:rsidTr="005C44FA">
        <w:trPr>
          <w:cantSplit/>
          <w:trHeight w:val="737"/>
          <w:jc w:val="center"/>
        </w:trPr>
        <w:tc>
          <w:tcPr>
            <w:tcW w:w="818" w:type="dxa"/>
            <w:vMerge w:val="restart"/>
            <w:tcBorders>
              <w:left w:val="single" w:sz="4" w:space="0" w:color="auto"/>
            </w:tcBorders>
            <w:shd w:val="clear" w:color="auto" w:fill="FFFFFF"/>
            <w:vAlign w:val="center"/>
          </w:tcPr>
          <w:p w14:paraId="391EEDD8" w14:textId="77777777" w:rsidR="00967A2A" w:rsidRDefault="00967A2A" w:rsidP="005C44FA">
            <w:pPr>
              <w:snapToGrid w:val="0"/>
              <w:jc w:val="center"/>
              <w:textAlignment w:val="baseline"/>
              <w:rPr>
                <w:bCs/>
                <w:sz w:val="24"/>
              </w:rPr>
            </w:pPr>
            <w:r>
              <w:rPr>
                <w:rFonts w:hint="eastAsia"/>
                <w:bCs/>
                <w:sz w:val="24"/>
              </w:rPr>
              <w:t>1.</w:t>
            </w:r>
          </w:p>
          <w:p w14:paraId="72974504" w14:textId="77777777" w:rsidR="00967A2A" w:rsidRDefault="00967A2A" w:rsidP="005C44FA">
            <w:pPr>
              <w:snapToGrid w:val="0"/>
              <w:jc w:val="center"/>
              <w:textAlignment w:val="baseline"/>
              <w:rPr>
                <w:bCs/>
                <w:sz w:val="24"/>
              </w:rPr>
            </w:pPr>
            <w:r>
              <w:rPr>
                <w:rFonts w:hint="eastAsia"/>
                <w:bCs/>
                <w:sz w:val="24"/>
              </w:rPr>
              <w:t>组织机构条件</w:t>
            </w:r>
          </w:p>
        </w:tc>
        <w:tc>
          <w:tcPr>
            <w:tcW w:w="993" w:type="dxa"/>
            <w:shd w:val="clear" w:color="auto" w:fill="FFFFFF"/>
            <w:vAlign w:val="center"/>
          </w:tcPr>
          <w:p w14:paraId="303FAA95" w14:textId="77777777" w:rsidR="00967A2A" w:rsidRDefault="00967A2A" w:rsidP="005C44FA">
            <w:pPr>
              <w:snapToGrid w:val="0"/>
              <w:jc w:val="center"/>
              <w:textAlignment w:val="baseline"/>
              <w:rPr>
                <w:bCs/>
                <w:sz w:val="20"/>
                <w:szCs w:val="21"/>
              </w:rPr>
            </w:pPr>
            <w:r>
              <w:rPr>
                <w:rFonts w:hint="eastAsia"/>
                <w:bCs/>
                <w:szCs w:val="21"/>
              </w:rPr>
              <w:t>执业许可情况</w:t>
            </w:r>
          </w:p>
        </w:tc>
        <w:tc>
          <w:tcPr>
            <w:tcW w:w="708" w:type="dxa"/>
            <w:shd w:val="clear" w:color="auto" w:fill="FFFFFF"/>
            <w:vAlign w:val="center"/>
          </w:tcPr>
          <w:p w14:paraId="157FE0FC"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1.1</w:t>
            </w:r>
          </w:p>
        </w:tc>
        <w:tc>
          <w:tcPr>
            <w:tcW w:w="4395" w:type="dxa"/>
            <w:shd w:val="clear" w:color="auto" w:fill="FFFFFF"/>
            <w:vAlign w:val="center"/>
          </w:tcPr>
          <w:p w14:paraId="65E6E8A1"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持有《医疗机构执业许可证》《放射诊疗许可证》。</w:t>
            </w:r>
          </w:p>
        </w:tc>
        <w:tc>
          <w:tcPr>
            <w:tcW w:w="4961" w:type="dxa"/>
            <w:shd w:val="clear" w:color="auto" w:fill="FFFFFF"/>
            <w:vAlign w:val="center"/>
          </w:tcPr>
          <w:p w14:paraId="66775475" w14:textId="77777777" w:rsidR="00967A2A" w:rsidRDefault="00967A2A" w:rsidP="005C44FA">
            <w:pPr>
              <w:widowControl/>
              <w:rPr>
                <w:color w:val="000000"/>
                <w:szCs w:val="21"/>
              </w:rPr>
            </w:pPr>
            <w:r>
              <w:rPr>
                <w:rFonts w:hint="eastAsia"/>
                <w:color w:val="000000"/>
                <w:szCs w:val="21"/>
              </w:rPr>
              <w:t>两证均具备为符合；缺少其中任何一个即为不符合。</w:t>
            </w:r>
          </w:p>
        </w:tc>
        <w:tc>
          <w:tcPr>
            <w:tcW w:w="1330" w:type="dxa"/>
            <w:shd w:val="clear" w:color="auto" w:fill="FFFFFF"/>
            <w:vAlign w:val="center"/>
          </w:tcPr>
          <w:p w14:paraId="0AF002E5" w14:textId="77777777" w:rsidR="00967A2A" w:rsidRDefault="00967A2A" w:rsidP="005C44FA">
            <w:pPr>
              <w:widowControl/>
              <w:jc w:val="center"/>
              <w:rPr>
                <w:color w:val="000000"/>
                <w:szCs w:val="21"/>
              </w:rPr>
            </w:pPr>
            <w:r>
              <w:rPr>
                <w:rFonts w:hint="eastAsia"/>
                <w:color w:val="000000"/>
                <w:szCs w:val="21"/>
              </w:rPr>
              <w:t>符合□</w:t>
            </w:r>
          </w:p>
          <w:p w14:paraId="34ABBE5E"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3BB2F850" w14:textId="77777777" w:rsidR="00967A2A" w:rsidRDefault="00967A2A" w:rsidP="005C44FA">
            <w:pPr>
              <w:snapToGrid w:val="0"/>
              <w:ind w:leftChars="-10" w:left="-21"/>
              <w:jc w:val="center"/>
              <w:textAlignment w:val="baseline"/>
              <w:rPr>
                <w:bCs/>
                <w:szCs w:val="21"/>
              </w:rPr>
            </w:pPr>
          </w:p>
        </w:tc>
      </w:tr>
      <w:tr w:rsidR="00967A2A" w14:paraId="60F91DCB" w14:textId="77777777" w:rsidTr="005C44FA">
        <w:trPr>
          <w:cantSplit/>
          <w:trHeight w:val="1380"/>
          <w:jc w:val="center"/>
        </w:trPr>
        <w:tc>
          <w:tcPr>
            <w:tcW w:w="818" w:type="dxa"/>
            <w:vMerge/>
            <w:tcBorders>
              <w:left w:val="single" w:sz="4" w:space="0" w:color="auto"/>
            </w:tcBorders>
            <w:shd w:val="clear" w:color="auto" w:fill="FFFFFF"/>
            <w:vAlign w:val="center"/>
          </w:tcPr>
          <w:p w14:paraId="283D4C21" w14:textId="77777777" w:rsidR="00967A2A" w:rsidRDefault="00967A2A" w:rsidP="005C44FA">
            <w:pPr>
              <w:snapToGrid w:val="0"/>
              <w:jc w:val="center"/>
              <w:textAlignment w:val="baseline"/>
              <w:rPr>
                <w:bCs/>
                <w:sz w:val="20"/>
                <w:szCs w:val="21"/>
              </w:rPr>
            </w:pPr>
          </w:p>
        </w:tc>
        <w:tc>
          <w:tcPr>
            <w:tcW w:w="993" w:type="dxa"/>
            <w:vMerge w:val="restart"/>
            <w:shd w:val="clear" w:color="auto" w:fill="FFFFFF"/>
            <w:vAlign w:val="center"/>
          </w:tcPr>
          <w:p w14:paraId="529E67D4" w14:textId="77777777" w:rsidR="00967A2A" w:rsidRDefault="00967A2A" w:rsidP="005C44FA">
            <w:pPr>
              <w:snapToGrid w:val="0"/>
              <w:jc w:val="center"/>
              <w:textAlignment w:val="baseline"/>
              <w:rPr>
                <w:bCs/>
                <w:sz w:val="20"/>
                <w:szCs w:val="21"/>
              </w:rPr>
            </w:pPr>
            <w:r>
              <w:rPr>
                <w:rFonts w:hint="eastAsia"/>
                <w:bCs/>
                <w:szCs w:val="21"/>
              </w:rPr>
              <w:t>部门及岗位设置情况</w:t>
            </w:r>
          </w:p>
        </w:tc>
        <w:tc>
          <w:tcPr>
            <w:tcW w:w="708" w:type="dxa"/>
            <w:shd w:val="clear" w:color="auto" w:fill="FFFFFF"/>
            <w:vAlign w:val="center"/>
          </w:tcPr>
          <w:p w14:paraId="220201B1"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1.2</w:t>
            </w:r>
          </w:p>
        </w:tc>
        <w:tc>
          <w:tcPr>
            <w:tcW w:w="4395" w:type="dxa"/>
            <w:shd w:val="clear" w:color="auto" w:fill="FFFFFF"/>
            <w:vAlign w:val="center"/>
          </w:tcPr>
          <w:p w14:paraId="42079654" w14:textId="77777777" w:rsidR="00967A2A" w:rsidRDefault="00967A2A" w:rsidP="005C44FA">
            <w:pPr>
              <w:snapToGrid w:val="0"/>
              <w:ind w:leftChars="-10" w:left="-21"/>
              <w:textAlignment w:val="baseline"/>
              <w:rPr>
                <w:bCs/>
                <w:sz w:val="20"/>
                <w:szCs w:val="21"/>
              </w:rPr>
            </w:pPr>
            <w:r>
              <w:rPr>
                <w:rFonts w:hint="eastAsia"/>
                <w:bCs/>
                <w:szCs w:val="21"/>
              </w:rPr>
              <w:t>有与开展放射工作人员职业健康检查工作相适应的职业健康检查部门、辅助检查部门和质量管理部门。</w:t>
            </w:r>
          </w:p>
        </w:tc>
        <w:tc>
          <w:tcPr>
            <w:tcW w:w="4961" w:type="dxa"/>
            <w:shd w:val="clear" w:color="auto" w:fill="FFFFFF"/>
            <w:vAlign w:val="center"/>
          </w:tcPr>
          <w:p w14:paraId="381EE2BE" w14:textId="77777777" w:rsidR="00967A2A" w:rsidRDefault="00967A2A" w:rsidP="005C44FA">
            <w:pPr>
              <w:widowControl/>
              <w:rPr>
                <w:color w:val="000000"/>
                <w:szCs w:val="21"/>
              </w:rPr>
            </w:pPr>
            <w:r>
              <w:rPr>
                <w:rFonts w:hint="eastAsia"/>
                <w:color w:val="000000"/>
                <w:szCs w:val="21"/>
              </w:rPr>
              <w:t>部门设置齐全，与工作相适应为符合；缺少任何一个部门为不符合。</w:t>
            </w:r>
          </w:p>
        </w:tc>
        <w:tc>
          <w:tcPr>
            <w:tcW w:w="1330" w:type="dxa"/>
            <w:shd w:val="clear" w:color="auto" w:fill="FFFFFF"/>
            <w:vAlign w:val="center"/>
          </w:tcPr>
          <w:p w14:paraId="13ED5EC7" w14:textId="77777777" w:rsidR="00967A2A" w:rsidRDefault="00967A2A" w:rsidP="005C44FA">
            <w:pPr>
              <w:widowControl/>
              <w:jc w:val="center"/>
              <w:rPr>
                <w:color w:val="000000"/>
                <w:szCs w:val="21"/>
              </w:rPr>
            </w:pPr>
            <w:r>
              <w:rPr>
                <w:rFonts w:hint="eastAsia"/>
                <w:color w:val="000000"/>
                <w:szCs w:val="21"/>
              </w:rPr>
              <w:t>符合□</w:t>
            </w:r>
          </w:p>
          <w:p w14:paraId="1459C446"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52CB6BF3" w14:textId="77777777" w:rsidR="00967A2A" w:rsidRDefault="00967A2A" w:rsidP="005C44FA">
            <w:pPr>
              <w:snapToGrid w:val="0"/>
              <w:ind w:leftChars="-10" w:left="-21"/>
              <w:jc w:val="center"/>
              <w:textAlignment w:val="baseline"/>
              <w:rPr>
                <w:bCs/>
                <w:szCs w:val="21"/>
              </w:rPr>
            </w:pPr>
          </w:p>
        </w:tc>
      </w:tr>
      <w:tr w:rsidR="00967A2A" w14:paraId="50CC5082" w14:textId="77777777" w:rsidTr="005C44FA">
        <w:trPr>
          <w:cantSplit/>
          <w:trHeight w:val="1238"/>
          <w:jc w:val="center"/>
        </w:trPr>
        <w:tc>
          <w:tcPr>
            <w:tcW w:w="818" w:type="dxa"/>
            <w:vMerge/>
            <w:tcBorders>
              <w:left w:val="single" w:sz="4" w:space="0" w:color="auto"/>
            </w:tcBorders>
            <w:shd w:val="clear" w:color="auto" w:fill="FFFFFF"/>
            <w:vAlign w:val="center"/>
          </w:tcPr>
          <w:p w14:paraId="4FF8F0C0"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1C38E732"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4E0A1CCA"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1.3</w:t>
            </w:r>
          </w:p>
        </w:tc>
        <w:tc>
          <w:tcPr>
            <w:tcW w:w="4395" w:type="dxa"/>
            <w:shd w:val="clear" w:color="auto" w:fill="FFFFFF"/>
            <w:vAlign w:val="center"/>
          </w:tcPr>
          <w:p w14:paraId="74FF50FD"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岗位设置合理，配有技术负责人、质量负责人、质量监督员、设备管理员、档案管理员、体检及相关专业人员、实验室及辅助检查人员、授权签发人，职责明确。</w:t>
            </w:r>
          </w:p>
        </w:tc>
        <w:tc>
          <w:tcPr>
            <w:tcW w:w="4961" w:type="dxa"/>
            <w:shd w:val="clear" w:color="auto" w:fill="FFFFFF"/>
            <w:vAlign w:val="center"/>
          </w:tcPr>
          <w:p w14:paraId="01D2F16D" w14:textId="77777777" w:rsidR="00967A2A" w:rsidRDefault="00967A2A" w:rsidP="005C44FA">
            <w:pPr>
              <w:widowControl/>
              <w:rPr>
                <w:color w:val="000000"/>
                <w:szCs w:val="21"/>
              </w:rPr>
            </w:pPr>
            <w:r>
              <w:rPr>
                <w:rFonts w:hint="eastAsia"/>
                <w:color w:val="000000"/>
                <w:szCs w:val="21"/>
              </w:rPr>
              <w:t>岗位设置齐全、合理且职责明确为符合；岗位设置齐全，但职责稍有欠缺为基本符合；岗位设置缺失或职责不完善为不符合。</w:t>
            </w:r>
          </w:p>
        </w:tc>
        <w:tc>
          <w:tcPr>
            <w:tcW w:w="1330" w:type="dxa"/>
            <w:shd w:val="clear" w:color="auto" w:fill="FFFFFF"/>
            <w:vAlign w:val="center"/>
          </w:tcPr>
          <w:p w14:paraId="14848B49" w14:textId="77777777" w:rsidR="00967A2A" w:rsidRDefault="00967A2A" w:rsidP="005C44FA">
            <w:pPr>
              <w:widowControl/>
              <w:jc w:val="center"/>
              <w:rPr>
                <w:color w:val="000000"/>
                <w:szCs w:val="21"/>
              </w:rPr>
            </w:pPr>
            <w:r>
              <w:rPr>
                <w:rFonts w:hint="eastAsia"/>
                <w:color w:val="000000"/>
                <w:szCs w:val="21"/>
              </w:rPr>
              <w:t>符合□</w:t>
            </w:r>
          </w:p>
          <w:p w14:paraId="3BE03B33" w14:textId="77777777" w:rsidR="00967A2A" w:rsidRDefault="00967A2A" w:rsidP="005C44FA">
            <w:pPr>
              <w:widowControl/>
              <w:jc w:val="center"/>
              <w:rPr>
                <w:color w:val="000000"/>
                <w:szCs w:val="21"/>
              </w:rPr>
            </w:pPr>
            <w:r>
              <w:rPr>
                <w:rFonts w:hint="eastAsia"/>
                <w:color w:val="000000"/>
                <w:szCs w:val="21"/>
              </w:rPr>
              <w:t>基本符合□</w:t>
            </w:r>
          </w:p>
          <w:p w14:paraId="244BEF8B"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0315D13" w14:textId="77777777" w:rsidR="00967A2A" w:rsidRDefault="00967A2A" w:rsidP="005C44FA">
            <w:pPr>
              <w:snapToGrid w:val="0"/>
              <w:ind w:leftChars="-10" w:left="-21"/>
              <w:jc w:val="center"/>
              <w:textAlignment w:val="baseline"/>
              <w:rPr>
                <w:bCs/>
                <w:szCs w:val="21"/>
              </w:rPr>
            </w:pPr>
          </w:p>
        </w:tc>
      </w:tr>
      <w:tr w:rsidR="00967A2A" w14:paraId="76114B6F" w14:textId="77777777" w:rsidTr="005C44FA">
        <w:trPr>
          <w:cantSplit/>
          <w:trHeight w:val="1249"/>
          <w:jc w:val="center"/>
        </w:trPr>
        <w:tc>
          <w:tcPr>
            <w:tcW w:w="818" w:type="dxa"/>
            <w:vMerge w:val="restart"/>
            <w:tcBorders>
              <w:left w:val="single" w:sz="4" w:space="0" w:color="auto"/>
            </w:tcBorders>
            <w:shd w:val="clear" w:color="auto" w:fill="FFFFFF"/>
            <w:vAlign w:val="center"/>
          </w:tcPr>
          <w:p w14:paraId="49396451" w14:textId="77777777" w:rsidR="00967A2A" w:rsidRDefault="00967A2A" w:rsidP="005C44FA">
            <w:pPr>
              <w:snapToGrid w:val="0"/>
              <w:jc w:val="center"/>
              <w:textAlignment w:val="baseline"/>
              <w:rPr>
                <w:bCs/>
                <w:sz w:val="24"/>
              </w:rPr>
            </w:pPr>
            <w:r>
              <w:rPr>
                <w:rFonts w:hint="eastAsia"/>
                <w:bCs/>
                <w:sz w:val="24"/>
              </w:rPr>
              <w:lastRenderedPageBreak/>
              <w:t>2.</w:t>
            </w:r>
          </w:p>
          <w:p w14:paraId="39CA5024" w14:textId="77777777" w:rsidR="00967A2A" w:rsidRDefault="00967A2A" w:rsidP="005C44FA">
            <w:pPr>
              <w:snapToGrid w:val="0"/>
              <w:jc w:val="center"/>
              <w:textAlignment w:val="baseline"/>
              <w:rPr>
                <w:bCs/>
                <w:sz w:val="24"/>
              </w:rPr>
            </w:pPr>
            <w:r>
              <w:rPr>
                <w:bCs/>
                <w:sz w:val="24"/>
              </w:rPr>
              <w:t>人员</w:t>
            </w:r>
          </w:p>
          <w:p w14:paraId="21715151" w14:textId="77777777" w:rsidR="00967A2A" w:rsidRDefault="00967A2A" w:rsidP="005C44FA">
            <w:pPr>
              <w:snapToGrid w:val="0"/>
              <w:jc w:val="center"/>
              <w:textAlignment w:val="baseline"/>
              <w:rPr>
                <w:bCs/>
                <w:sz w:val="24"/>
              </w:rPr>
            </w:pPr>
            <w:r>
              <w:rPr>
                <w:rFonts w:hint="eastAsia"/>
                <w:bCs/>
                <w:sz w:val="24"/>
              </w:rPr>
              <w:t>条件</w:t>
            </w:r>
          </w:p>
        </w:tc>
        <w:tc>
          <w:tcPr>
            <w:tcW w:w="993" w:type="dxa"/>
            <w:vMerge w:val="restart"/>
            <w:shd w:val="clear" w:color="auto" w:fill="FFFFFF"/>
            <w:vAlign w:val="center"/>
          </w:tcPr>
          <w:p w14:paraId="13495AE8" w14:textId="77777777" w:rsidR="00967A2A" w:rsidRDefault="00967A2A" w:rsidP="005C44FA">
            <w:pPr>
              <w:snapToGrid w:val="0"/>
              <w:jc w:val="center"/>
              <w:textAlignment w:val="baseline"/>
              <w:rPr>
                <w:bCs/>
                <w:sz w:val="20"/>
                <w:szCs w:val="21"/>
              </w:rPr>
            </w:pPr>
            <w:r>
              <w:rPr>
                <w:rFonts w:hint="eastAsia"/>
                <w:bCs/>
                <w:szCs w:val="21"/>
              </w:rPr>
              <w:t>医技</w:t>
            </w:r>
          </w:p>
          <w:p w14:paraId="00313EE4" w14:textId="77777777" w:rsidR="00967A2A" w:rsidRDefault="00967A2A" w:rsidP="005C44FA">
            <w:pPr>
              <w:snapToGrid w:val="0"/>
              <w:jc w:val="center"/>
              <w:textAlignment w:val="baseline"/>
              <w:rPr>
                <w:bCs/>
                <w:sz w:val="20"/>
                <w:szCs w:val="21"/>
              </w:rPr>
            </w:pPr>
            <w:r>
              <w:rPr>
                <w:rFonts w:hint="eastAsia"/>
                <w:bCs/>
                <w:szCs w:val="21"/>
              </w:rPr>
              <w:t>人员</w:t>
            </w:r>
          </w:p>
          <w:p w14:paraId="7C4664AD" w14:textId="77777777" w:rsidR="00967A2A" w:rsidRDefault="00967A2A" w:rsidP="005C44FA">
            <w:pPr>
              <w:snapToGrid w:val="0"/>
              <w:jc w:val="center"/>
              <w:textAlignment w:val="baseline"/>
              <w:rPr>
                <w:bCs/>
                <w:sz w:val="20"/>
                <w:szCs w:val="21"/>
              </w:rPr>
            </w:pPr>
            <w:r>
              <w:rPr>
                <w:rFonts w:hint="eastAsia"/>
                <w:bCs/>
                <w:szCs w:val="21"/>
              </w:rPr>
              <w:t>条件</w:t>
            </w:r>
          </w:p>
        </w:tc>
        <w:tc>
          <w:tcPr>
            <w:tcW w:w="708" w:type="dxa"/>
            <w:shd w:val="clear" w:color="auto" w:fill="FFFFFF"/>
            <w:vAlign w:val="center"/>
          </w:tcPr>
          <w:p w14:paraId="3391355D"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2.1</w:t>
            </w:r>
          </w:p>
        </w:tc>
        <w:tc>
          <w:tcPr>
            <w:tcW w:w="4395" w:type="dxa"/>
            <w:shd w:val="clear" w:color="auto" w:fill="FFFFFF"/>
            <w:vAlign w:val="center"/>
          </w:tcPr>
          <w:p w14:paraId="64B90407" w14:textId="77777777" w:rsidR="00967A2A" w:rsidRDefault="00967A2A" w:rsidP="005C44FA">
            <w:pPr>
              <w:snapToGrid w:val="0"/>
              <w:ind w:leftChars="-10" w:left="-21"/>
              <w:textAlignment w:val="baseline"/>
              <w:rPr>
                <w:bCs/>
                <w:sz w:val="20"/>
                <w:szCs w:val="21"/>
              </w:rPr>
            </w:pPr>
            <w:r>
              <w:rPr>
                <w:rFonts w:hint="eastAsia"/>
                <w:bCs/>
                <w:szCs w:val="21"/>
              </w:rPr>
              <w:t>有与申请开展的放射工作人员职业健康检查的类别和项目相适应的</w:t>
            </w:r>
            <w:proofErr w:type="gramStart"/>
            <w:r>
              <w:rPr>
                <w:rFonts w:hint="eastAsia"/>
                <w:bCs/>
                <w:szCs w:val="21"/>
              </w:rPr>
              <w:t>医</w:t>
            </w:r>
            <w:proofErr w:type="gramEnd"/>
            <w:r>
              <w:rPr>
                <w:rFonts w:hint="eastAsia"/>
                <w:bCs/>
                <w:szCs w:val="21"/>
              </w:rPr>
              <w:t>、</w:t>
            </w:r>
            <w:proofErr w:type="gramStart"/>
            <w:r>
              <w:rPr>
                <w:rFonts w:hint="eastAsia"/>
                <w:bCs/>
                <w:szCs w:val="21"/>
              </w:rPr>
              <w:t>技卫生</w:t>
            </w:r>
            <w:proofErr w:type="gramEnd"/>
            <w:r>
              <w:rPr>
                <w:rFonts w:hint="eastAsia"/>
                <w:bCs/>
                <w:szCs w:val="21"/>
              </w:rPr>
              <w:t>专业技术人员（人员持有相应的资质证书，无违法行为记录）。</w:t>
            </w:r>
          </w:p>
        </w:tc>
        <w:tc>
          <w:tcPr>
            <w:tcW w:w="4961" w:type="dxa"/>
            <w:shd w:val="clear" w:color="auto" w:fill="FFFFFF"/>
            <w:vAlign w:val="center"/>
          </w:tcPr>
          <w:p w14:paraId="28DC792E" w14:textId="77777777" w:rsidR="00967A2A" w:rsidRDefault="00967A2A" w:rsidP="005C44FA">
            <w:pPr>
              <w:widowControl/>
              <w:rPr>
                <w:bCs/>
                <w:szCs w:val="21"/>
              </w:rPr>
            </w:pPr>
            <w:proofErr w:type="gramStart"/>
            <w:r>
              <w:rPr>
                <w:rFonts w:hint="eastAsia"/>
                <w:color w:val="000000"/>
                <w:szCs w:val="21"/>
              </w:rPr>
              <w:t>医</w:t>
            </w:r>
            <w:proofErr w:type="gramEnd"/>
            <w:r>
              <w:rPr>
                <w:rFonts w:hint="eastAsia"/>
                <w:color w:val="000000"/>
                <w:szCs w:val="21"/>
              </w:rPr>
              <w:t>、</w:t>
            </w:r>
            <w:proofErr w:type="gramStart"/>
            <w:r>
              <w:rPr>
                <w:rFonts w:hint="eastAsia"/>
                <w:color w:val="000000"/>
                <w:szCs w:val="21"/>
              </w:rPr>
              <w:t>技</w:t>
            </w:r>
            <w:r>
              <w:rPr>
                <w:rFonts w:hint="eastAsia"/>
                <w:bCs/>
                <w:szCs w:val="21"/>
              </w:rPr>
              <w:t>卫生</w:t>
            </w:r>
            <w:proofErr w:type="gramEnd"/>
            <w:r>
              <w:rPr>
                <w:rFonts w:hint="eastAsia"/>
                <w:bCs/>
                <w:szCs w:val="21"/>
              </w:rPr>
              <w:t>专业技术人员与申请开展类别和项目相适应，资质证书齐全，无违法行为记录为符合；人员资质不满足要求或有违法行为记录均为不符合。</w:t>
            </w:r>
          </w:p>
        </w:tc>
        <w:tc>
          <w:tcPr>
            <w:tcW w:w="1330" w:type="dxa"/>
            <w:shd w:val="clear" w:color="auto" w:fill="FFFFFF"/>
            <w:vAlign w:val="center"/>
          </w:tcPr>
          <w:p w14:paraId="2D219E1F" w14:textId="77777777" w:rsidR="00967A2A" w:rsidRDefault="00967A2A" w:rsidP="005C44FA">
            <w:pPr>
              <w:widowControl/>
              <w:jc w:val="center"/>
              <w:rPr>
                <w:color w:val="000000"/>
                <w:szCs w:val="21"/>
              </w:rPr>
            </w:pPr>
            <w:r>
              <w:rPr>
                <w:rFonts w:hint="eastAsia"/>
                <w:color w:val="000000"/>
                <w:szCs w:val="21"/>
              </w:rPr>
              <w:t>符合□</w:t>
            </w:r>
          </w:p>
          <w:p w14:paraId="7DBBDEE1"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B6252DA" w14:textId="77777777" w:rsidR="00967A2A" w:rsidRDefault="00967A2A" w:rsidP="005C44FA">
            <w:pPr>
              <w:snapToGrid w:val="0"/>
              <w:ind w:leftChars="-10" w:left="-21"/>
              <w:jc w:val="center"/>
              <w:textAlignment w:val="baseline"/>
              <w:rPr>
                <w:bCs/>
                <w:szCs w:val="21"/>
              </w:rPr>
            </w:pPr>
          </w:p>
        </w:tc>
      </w:tr>
      <w:tr w:rsidR="00967A2A" w14:paraId="47C02F9C" w14:textId="77777777" w:rsidTr="005C44FA">
        <w:trPr>
          <w:cantSplit/>
          <w:trHeight w:val="1040"/>
          <w:jc w:val="center"/>
        </w:trPr>
        <w:tc>
          <w:tcPr>
            <w:tcW w:w="818" w:type="dxa"/>
            <w:vMerge/>
            <w:tcBorders>
              <w:left w:val="single" w:sz="4" w:space="0" w:color="auto"/>
            </w:tcBorders>
            <w:shd w:val="clear" w:color="auto" w:fill="FFFFFF"/>
            <w:vAlign w:val="center"/>
          </w:tcPr>
          <w:p w14:paraId="1087E427"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48486557"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1C6484C9"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2.2</w:t>
            </w:r>
          </w:p>
        </w:tc>
        <w:tc>
          <w:tcPr>
            <w:tcW w:w="4395" w:type="dxa"/>
            <w:shd w:val="clear" w:color="auto" w:fill="FFFFFF"/>
            <w:vAlign w:val="center"/>
          </w:tcPr>
          <w:p w14:paraId="5746E61D"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至少具有一名取得职业病诊断资格的执业医师。</w:t>
            </w:r>
          </w:p>
        </w:tc>
        <w:tc>
          <w:tcPr>
            <w:tcW w:w="4961" w:type="dxa"/>
            <w:shd w:val="clear" w:color="auto" w:fill="FFFFFF"/>
            <w:vAlign w:val="center"/>
          </w:tcPr>
          <w:p w14:paraId="55F6D13B" w14:textId="77777777" w:rsidR="00967A2A" w:rsidRDefault="00967A2A" w:rsidP="005C44FA">
            <w:pPr>
              <w:widowControl/>
              <w:rPr>
                <w:color w:val="000000"/>
                <w:szCs w:val="21"/>
              </w:rPr>
            </w:pPr>
            <w:r>
              <w:rPr>
                <w:rFonts w:hint="eastAsia"/>
                <w:bCs/>
                <w:szCs w:val="21"/>
              </w:rPr>
              <w:t>具有一名取得职业性放射性疾病诊断资格的执业医师为符合；</w:t>
            </w:r>
            <w:r>
              <w:rPr>
                <w:rFonts w:hint="eastAsia"/>
                <w:color w:val="000000"/>
                <w:szCs w:val="21"/>
              </w:rPr>
              <w:t>参加国家级放射病诊断技术培训，取得合格证书的为基本符合；其余</w:t>
            </w:r>
            <w:r>
              <w:rPr>
                <w:rFonts w:hint="eastAsia"/>
                <w:bCs/>
                <w:szCs w:val="21"/>
              </w:rPr>
              <w:t>为不符合。</w:t>
            </w:r>
          </w:p>
        </w:tc>
        <w:tc>
          <w:tcPr>
            <w:tcW w:w="1330" w:type="dxa"/>
            <w:shd w:val="clear" w:color="auto" w:fill="FFFFFF"/>
            <w:vAlign w:val="center"/>
          </w:tcPr>
          <w:p w14:paraId="78C5B772" w14:textId="77777777" w:rsidR="00967A2A" w:rsidRDefault="00967A2A" w:rsidP="005C44FA">
            <w:pPr>
              <w:widowControl/>
              <w:jc w:val="center"/>
              <w:rPr>
                <w:color w:val="000000"/>
                <w:szCs w:val="21"/>
              </w:rPr>
            </w:pPr>
            <w:r>
              <w:rPr>
                <w:rFonts w:hint="eastAsia"/>
                <w:color w:val="000000"/>
                <w:szCs w:val="21"/>
              </w:rPr>
              <w:t>符合□</w:t>
            </w:r>
          </w:p>
          <w:p w14:paraId="541B89A6" w14:textId="77777777" w:rsidR="00967A2A" w:rsidRDefault="00967A2A" w:rsidP="005C44FA">
            <w:pPr>
              <w:widowControl/>
              <w:jc w:val="center"/>
              <w:rPr>
                <w:color w:val="000000"/>
                <w:szCs w:val="21"/>
              </w:rPr>
            </w:pPr>
            <w:r>
              <w:rPr>
                <w:rFonts w:hint="eastAsia"/>
                <w:color w:val="000000"/>
                <w:szCs w:val="21"/>
              </w:rPr>
              <w:t>基本符合□</w:t>
            </w:r>
          </w:p>
          <w:p w14:paraId="3F7C7B3F"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59106D7" w14:textId="77777777" w:rsidR="00967A2A" w:rsidRDefault="00967A2A" w:rsidP="005C44FA">
            <w:pPr>
              <w:snapToGrid w:val="0"/>
              <w:ind w:leftChars="-10" w:left="-21"/>
              <w:jc w:val="center"/>
              <w:textAlignment w:val="baseline"/>
              <w:rPr>
                <w:bCs/>
                <w:szCs w:val="21"/>
              </w:rPr>
            </w:pPr>
          </w:p>
        </w:tc>
      </w:tr>
      <w:tr w:rsidR="00967A2A" w14:paraId="6AAF1E33" w14:textId="77777777" w:rsidTr="005C44FA">
        <w:trPr>
          <w:cantSplit/>
          <w:trHeight w:val="1010"/>
          <w:jc w:val="center"/>
        </w:trPr>
        <w:tc>
          <w:tcPr>
            <w:tcW w:w="818" w:type="dxa"/>
            <w:vMerge/>
            <w:tcBorders>
              <w:left w:val="single" w:sz="4" w:space="0" w:color="auto"/>
            </w:tcBorders>
            <w:shd w:val="clear" w:color="auto" w:fill="FFFFFF"/>
            <w:vAlign w:val="center"/>
          </w:tcPr>
          <w:p w14:paraId="32EF54C8"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22943FB8"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2C5D3F20"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2.3</w:t>
            </w:r>
          </w:p>
        </w:tc>
        <w:tc>
          <w:tcPr>
            <w:tcW w:w="4395" w:type="dxa"/>
            <w:shd w:val="clear" w:color="auto" w:fill="FFFFFF"/>
            <w:vAlign w:val="center"/>
          </w:tcPr>
          <w:p w14:paraId="104B7AD5" w14:textId="77777777" w:rsidR="00967A2A" w:rsidRDefault="00967A2A" w:rsidP="005C44FA">
            <w:pPr>
              <w:snapToGrid w:val="0"/>
              <w:ind w:leftChars="-10" w:left="-21"/>
              <w:textAlignment w:val="baseline"/>
              <w:rPr>
                <w:bCs/>
                <w:sz w:val="20"/>
                <w:szCs w:val="21"/>
              </w:rPr>
            </w:pPr>
            <w:r>
              <w:rPr>
                <w:rFonts w:hint="eastAsia"/>
                <w:bCs/>
                <w:szCs w:val="21"/>
              </w:rPr>
              <w:t>职业健康检查类别或项目的主检医师应具有中级及以上卫生专业技术职称，并从事放射工作人员职业健康检查相关工作</w:t>
            </w:r>
            <w:r>
              <w:rPr>
                <w:rFonts w:hint="eastAsia"/>
                <w:bCs/>
                <w:szCs w:val="21"/>
              </w:rPr>
              <w:t>3</w:t>
            </w:r>
            <w:r>
              <w:rPr>
                <w:rFonts w:hint="eastAsia"/>
                <w:bCs/>
                <w:szCs w:val="21"/>
              </w:rPr>
              <w:t>年以上。</w:t>
            </w:r>
          </w:p>
        </w:tc>
        <w:tc>
          <w:tcPr>
            <w:tcW w:w="4961" w:type="dxa"/>
            <w:shd w:val="clear" w:color="auto" w:fill="FFFFFF"/>
            <w:vAlign w:val="center"/>
          </w:tcPr>
          <w:p w14:paraId="3AB3E671" w14:textId="77777777" w:rsidR="00967A2A" w:rsidRDefault="00967A2A" w:rsidP="005C44FA">
            <w:pPr>
              <w:widowControl/>
              <w:rPr>
                <w:color w:val="000000"/>
                <w:szCs w:val="21"/>
              </w:rPr>
            </w:pPr>
            <w:r>
              <w:rPr>
                <w:rFonts w:hint="eastAsia"/>
                <w:color w:val="000000"/>
                <w:szCs w:val="21"/>
              </w:rPr>
              <w:t>主检医师满足要求为符合；职称和从业年限中一项不符合即为不符合。</w:t>
            </w:r>
          </w:p>
        </w:tc>
        <w:tc>
          <w:tcPr>
            <w:tcW w:w="1330" w:type="dxa"/>
            <w:shd w:val="clear" w:color="auto" w:fill="FFFFFF"/>
            <w:vAlign w:val="center"/>
          </w:tcPr>
          <w:p w14:paraId="229C4535" w14:textId="77777777" w:rsidR="00967A2A" w:rsidRDefault="00967A2A" w:rsidP="005C44FA">
            <w:pPr>
              <w:widowControl/>
              <w:jc w:val="center"/>
              <w:rPr>
                <w:color w:val="000000"/>
                <w:szCs w:val="21"/>
              </w:rPr>
            </w:pPr>
            <w:r>
              <w:rPr>
                <w:rFonts w:hint="eastAsia"/>
                <w:color w:val="000000"/>
                <w:szCs w:val="21"/>
              </w:rPr>
              <w:t>符合□</w:t>
            </w:r>
          </w:p>
          <w:p w14:paraId="6017D905"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0DED7BB2" w14:textId="77777777" w:rsidR="00967A2A" w:rsidRDefault="00967A2A" w:rsidP="005C44FA">
            <w:pPr>
              <w:snapToGrid w:val="0"/>
              <w:ind w:leftChars="-10" w:left="-21"/>
              <w:jc w:val="center"/>
              <w:textAlignment w:val="baseline"/>
              <w:rPr>
                <w:bCs/>
                <w:szCs w:val="21"/>
              </w:rPr>
            </w:pPr>
          </w:p>
        </w:tc>
      </w:tr>
      <w:tr w:rsidR="00967A2A" w14:paraId="32BF9EF5" w14:textId="77777777" w:rsidTr="005C44FA">
        <w:trPr>
          <w:cantSplit/>
          <w:trHeight w:val="1070"/>
          <w:jc w:val="center"/>
        </w:trPr>
        <w:tc>
          <w:tcPr>
            <w:tcW w:w="818" w:type="dxa"/>
            <w:vMerge/>
            <w:tcBorders>
              <w:left w:val="single" w:sz="4" w:space="0" w:color="auto"/>
            </w:tcBorders>
            <w:shd w:val="clear" w:color="auto" w:fill="FFFFFF"/>
            <w:vAlign w:val="center"/>
          </w:tcPr>
          <w:p w14:paraId="5B266FC1"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6C9A2829"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7103A00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2.4</w:t>
            </w:r>
          </w:p>
        </w:tc>
        <w:tc>
          <w:tcPr>
            <w:tcW w:w="4395" w:type="dxa"/>
            <w:shd w:val="clear" w:color="auto" w:fill="FFFFFF"/>
            <w:vAlign w:val="center"/>
          </w:tcPr>
          <w:p w14:paraId="33204055" w14:textId="77777777" w:rsidR="00967A2A" w:rsidRDefault="00967A2A" w:rsidP="005C44FA">
            <w:pPr>
              <w:snapToGrid w:val="0"/>
              <w:ind w:leftChars="-10" w:left="-21"/>
              <w:textAlignment w:val="baseline"/>
              <w:rPr>
                <w:bCs/>
                <w:sz w:val="20"/>
                <w:szCs w:val="21"/>
              </w:rPr>
            </w:pPr>
            <w:r>
              <w:rPr>
                <w:rFonts w:hint="eastAsia"/>
                <w:bCs/>
                <w:szCs w:val="21"/>
              </w:rPr>
              <w:t>放射工作人员职业健康检查技术负责人应具有副高级及以上卫生专业技术职称，并有</w:t>
            </w:r>
            <w:r>
              <w:rPr>
                <w:rFonts w:hint="eastAsia"/>
                <w:bCs/>
                <w:szCs w:val="21"/>
              </w:rPr>
              <w:t>5</w:t>
            </w:r>
            <w:r>
              <w:rPr>
                <w:rFonts w:hint="eastAsia"/>
                <w:bCs/>
                <w:szCs w:val="21"/>
              </w:rPr>
              <w:t>年以上相关专业经验。</w:t>
            </w:r>
          </w:p>
        </w:tc>
        <w:tc>
          <w:tcPr>
            <w:tcW w:w="4961" w:type="dxa"/>
            <w:shd w:val="clear" w:color="auto" w:fill="FFFFFF"/>
            <w:vAlign w:val="center"/>
          </w:tcPr>
          <w:p w14:paraId="7750D178" w14:textId="77777777" w:rsidR="00967A2A" w:rsidRDefault="00967A2A" w:rsidP="005C44FA">
            <w:pPr>
              <w:widowControl/>
              <w:rPr>
                <w:color w:val="000000"/>
                <w:szCs w:val="21"/>
              </w:rPr>
            </w:pPr>
            <w:r>
              <w:rPr>
                <w:rFonts w:hint="eastAsia"/>
                <w:color w:val="000000"/>
                <w:szCs w:val="21"/>
              </w:rPr>
              <w:t>技术负责人满足要求为符合；职称和从业年限中一项不符合即为不符合。</w:t>
            </w:r>
          </w:p>
        </w:tc>
        <w:tc>
          <w:tcPr>
            <w:tcW w:w="1330" w:type="dxa"/>
            <w:shd w:val="clear" w:color="auto" w:fill="FFFFFF"/>
            <w:vAlign w:val="center"/>
          </w:tcPr>
          <w:p w14:paraId="7280EB91" w14:textId="77777777" w:rsidR="00967A2A" w:rsidRDefault="00967A2A" w:rsidP="005C44FA">
            <w:pPr>
              <w:widowControl/>
              <w:jc w:val="center"/>
              <w:rPr>
                <w:color w:val="000000"/>
                <w:szCs w:val="21"/>
              </w:rPr>
            </w:pPr>
            <w:r>
              <w:rPr>
                <w:rFonts w:hint="eastAsia"/>
                <w:color w:val="000000"/>
                <w:szCs w:val="21"/>
              </w:rPr>
              <w:t>符合□</w:t>
            </w:r>
          </w:p>
          <w:p w14:paraId="56DA06FF"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054B3F14" w14:textId="77777777" w:rsidR="00967A2A" w:rsidRDefault="00967A2A" w:rsidP="005C44FA">
            <w:pPr>
              <w:snapToGrid w:val="0"/>
              <w:ind w:leftChars="-10" w:left="-21"/>
              <w:jc w:val="center"/>
              <w:textAlignment w:val="baseline"/>
              <w:rPr>
                <w:bCs/>
                <w:szCs w:val="21"/>
              </w:rPr>
            </w:pPr>
          </w:p>
        </w:tc>
      </w:tr>
      <w:tr w:rsidR="00967A2A" w14:paraId="7CD880EC" w14:textId="77777777" w:rsidTr="005C44FA">
        <w:trPr>
          <w:cantSplit/>
          <w:trHeight w:val="1100"/>
          <w:jc w:val="center"/>
        </w:trPr>
        <w:tc>
          <w:tcPr>
            <w:tcW w:w="818" w:type="dxa"/>
            <w:vMerge/>
            <w:tcBorders>
              <w:left w:val="single" w:sz="4" w:space="0" w:color="auto"/>
            </w:tcBorders>
            <w:shd w:val="clear" w:color="auto" w:fill="FFFFFF"/>
            <w:vAlign w:val="center"/>
          </w:tcPr>
          <w:p w14:paraId="7C41FBC9"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0A65459C"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6A2C2140"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2.5</w:t>
            </w:r>
          </w:p>
        </w:tc>
        <w:tc>
          <w:tcPr>
            <w:tcW w:w="4395" w:type="dxa"/>
            <w:shd w:val="clear" w:color="auto" w:fill="FFFFFF"/>
            <w:vAlign w:val="center"/>
          </w:tcPr>
          <w:p w14:paraId="3A047B34" w14:textId="77777777" w:rsidR="00967A2A" w:rsidRDefault="00967A2A" w:rsidP="005C44FA">
            <w:pPr>
              <w:snapToGrid w:val="0"/>
              <w:ind w:leftChars="-10" w:left="-21"/>
              <w:textAlignment w:val="baseline"/>
              <w:rPr>
                <w:bCs/>
                <w:sz w:val="20"/>
                <w:szCs w:val="21"/>
              </w:rPr>
            </w:pPr>
            <w:r>
              <w:rPr>
                <w:rFonts w:hint="eastAsia"/>
                <w:bCs/>
                <w:szCs w:val="21"/>
              </w:rPr>
              <w:t>放射工作人员职业健康检查质量负责人应具有中级及以上技术职称，并熟悉职业性放射性疾病诊断相关法律法规、标准、技术规范。</w:t>
            </w:r>
          </w:p>
        </w:tc>
        <w:tc>
          <w:tcPr>
            <w:tcW w:w="4961" w:type="dxa"/>
            <w:shd w:val="clear" w:color="auto" w:fill="FFFFFF"/>
            <w:vAlign w:val="center"/>
          </w:tcPr>
          <w:p w14:paraId="58F74365" w14:textId="77777777" w:rsidR="00967A2A" w:rsidRDefault="00967A2A" w:rsidP="005C44FA">
            <w:pPr>
              <w:widowControl/>
              <w:rPr>
                <w:color w:val="000000"/>
                <w:szCs w:val="21"/>
              </w:rPr>
            </w:pPr>
            <w:r>
              <w:rPr>
                <w:rFonts w:hint="eastAsia"/>
                <w:color w:val="000000"/>
                <w:szCs w:val="21"/>
              </w:rPr>
              <w:t>质量负责人满足要求为符合；职称和业务能力中一项不符合即为不符合。</w:t>
            </w:r>
          </w:p>
        </w:tc>
        <w:tc>
          <w:tcPr>
            <w:tcW w:w="1330" w:type="dxa"/>
            <w:shd w:val="clear" w:color="auto" w:fill="FFFFFF"/>
            <w:vAlign w:val="center"/>
          </w:tcPr>
          <w:p w14:paraId="20E15ACD" w14:textId="77777777" w:rsidR="00967A2A" w:rsidRDefault="00967A2A" w:rsidP="005C44FA">
            <w:pPr>
              <w:widowControl/>
              <w:jc w:val="center"/>
              <w:rPr>
                <w:color w:val="000000"/>
                <w:szCs w:val="21"/>
              </w:rPr>
            </w:pPr>
            <w:r>
              <w:rPr>
                <w:rFonts w:hint="eastAsia"/>
                <w:color w:val="000000"/>
                <w:szCs w:val="21"/>
              </w:rPr>
              <w:t>符合□</w:t>
            </w:r>
          </w:p>
          <w:p w14:paraId="00652D8A"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4490AA0D" w14:textId="77777777" w:rsidR="00967A2A" w:rsidRDefault="00967A2A" w:rsidP="005C44FA">
            <w:pPr>
              <w:snapToGrid w:val="0"/>
              <w:ind w:leftChars="-10" w:left="-21"/>
              <w:jc w:val="center"/>
              <w:textAlignment w:val="baseline"/>
              <w:rPr>
                <w:bCs/>
                <w:szCs w:val="21"/>
              </w:rPr>
            </w:pPr>
          </w:p>
        </w:tc>
      </w:tr>
      <w:tr w:rsidR="00967A2A" w14:paraId="0A63B569" w14:textId="77777777" w:rsidTr="005C44FA">
        <w:trPr>
          <w:cantSplit/>
          <w:trHeight w:val="675"/>
          <w:jc w:val="center"/>
        </w:trPr>
        <w:tc>
          <w:tcPr>
            <w:tcW w:w="818" w:type="dxa"/>
            <w:vMerge/>
            <w:tcBorders>
              <w:left w:val="single" w:sz="4" w:space="0" w:color="auto"/>
            </w:tcBorders>
            <w:shd w:val="clear" w:color="auto" w:fill="FFFFFF"/>
            <w:vAlign w:val="center"/>
          </w:tcPr>
          <w:p w14:paraId="18D6E1E9"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06A56B02"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1306EA85"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2.6</w:t>
            </w:r>
          </w:p>
        </w:tc>
        <w:tc>
          <w:tcPr>
            <w:tcW w:w="4395" w:type="dxa"/>
            <w:shd w:val="clear" w:color="auto" w:fill="FFFFFF"/>
            <w:vAlign w:val="center"/>
          </w:tcPr>
          <w:p w14:paraId="0B5FAC0A" w14:textId="77777777" w:rsidR="00967A2A" w:rsidRDefault="00967A2A" w:rsidP="005C44FA">
            <w:pPr>
              <w:snapToGrid w:val="0"/>
              <w:ind w:leftChars="-10" w:left="-21"/>
              <w:textAlignment w:val="baseline"/>
              <w:rPr>
                <w:bCs/>
                <w:sz w:val="20"/>
                <w:szCs w:val="21"/>
              </w:rPr>
            </w:pPr>
            <w:r>
              <w:rPr>
                <w:rFonts w:hint="eastAsia"/>
                <w:bCs/>
                <w:szCs w:val="21"/>
              </w:rPr>
              <w:t>实验室及辅助检查人员应具有中专以上学历，并有</w:t>
            </w:r>
            <w:r>
              <w:rPr>
                <w:rFonts w:hint="eastAsia"/>
                <w:bCs/>
                <w:szCs w:val="21"/>
              </w:rPr>
              <w:t>2</w:t>
            </w:r>
            <w:r>
              <w:rPr>
                <w:rFonts w:hint="eastAsia"/>
                <w:bCs/>
                <w:szCs w:val="21"/>
              </w:rPr>
              <w:t>年以上相关专业经验。</w:t>
            </w:r>
          </w:p>
        </w:tc>
        <w:tc>
          <w:tcPr>
            <w:tcW w:w="4961" w:type="dxa"/>
            <w:shd w:val="clear" w:color="auto" w:fill="FFFFFF"/>
            <w:vAlign w:val="center"/>
          </w:tcPr>
          <w:p w14:paraId="7057A631" w14:textId="77777777" w:rsidR="00967A2A" w:rsidRDefault="00967A2A" w:rsidP="005C44FA">
            <w:pPr>
              <w:widowControl/>
              <w:rPr>
                <w:color w:val="000000"/>
                <w:szCs w:val="21"/>
              </w:rPr>
            </w:pPr>
            <w:r>
              <w:rPr>
                <w:rFonts w:hint="eastAsia"/>
                <w:bCs/>
                <w:szCs w:val="21"/>
              </w:rPr>
              <w:t>实验室及辅助检查人员</w:t>
            </w:r>
            <w:r>
              <w:rPr>
                <w:rFonts w:hint="eastAsia"/>
                <w:color w:val="000000"/>
                <w:szCs w:val="21"/>
              </w:rPr>
              <w:t>满足要求为符合；职称和从业年限中一项不符合即为不符合。</w:t>
            </w:r>
          </w:p>
        </w:tc>
        <w:tc>
          <w:tcPr>
            <w:tcW w:w="1330" w:type="dxa"/>
            <w:shd w:val="clear" w:color="auto" w:fill="FFFFFF"/>
            <w:vAlign w:val="center"/>
          </w:tcPr>
          <w:p w14:paraId="6D8F863B" w14:textId="77777777" w:rsidR="00967A2A" w:rsidRDefault="00967A2A" w:rsidP="005C44FA">
            <w:pPr>
              <w:widowControl/>
              <w:jc w:val="center"/>
              <w:rPr>
                <w:color w:val="000000"/>
                <w:szCs w:val="21"/>
              </w:rPr>
            </w:pPr>
            <w:r>
              <w:rPr>
                <w:rFonts w:hint="eastAsia"/>
                <w:color w:val="000000"/>
                <w:szCs w:val="21"/>
              </w:rPr>
              <w:t>符合□</w:t>
            </w:r>
          </w:p>
          <w:p w14:paraId="361D7CF2"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44F1EF7" w14:textId="77777777" w:rsidR="00967A2A" w:rsidRDefault="00967A2A" w:rsidP="005C44FA">
            <w:pPr>
              <w:snapToGrid w:val="0"/>
              <w:ind w:leftChars="-10" w:left="-21"/>
              <w:jc w:val="center"/>
              <w:textAlignment w:val="baseline"/>
              <w:rPr>
                <w:bCs/>
                <w:szCs w:val="21"/>
              </w:rPr>
            </w:pPr>
          </w:p>
        </w:tc>
      </w:tr>
      <w:tr w:rsidR="00967A2A" w14:paraId="62D9D004" w14:textId="77777777" w:rsidTr="005C44FA">
        <w:trPr>
          <w:cantSplit/>
          <w:trHeight w:val="675"/>
          <w:jc w:val="center"/>
        </w:trPr>
        <w:tc>
          <w:tcPr>
            <w:tcW w:w="818" w:type="dxa"/>
            <w:vMerge/>
            <w:tcBorders>
              <w:left w:val="single" w:sz="4" w:space="0" w:color="auto"/>
            </w:tcBorders>
            <w:shd w:val="clear" w:color="auto" w:fill="FFFFFF"/>
            <w:vAlign w:val="center"/>
          </w:tcPr>
          <w:p w14:paraId="2E334228"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7F7DB72B"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14E8E722"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2.7</w:t>
            </w:r>
          </w:p>
        </w:tc>
        <w:tc>
          <w:tcPr>
            <w:tcW w:w="4395" w:type="dxa"/>
            <w:shd w:val="clear" w:color="auto" w:fill="FFFFFF"/>
            <w:vAlign w:val="center"/>
          </w:tcPr>
          <w:p w14:paraId="45F7B63A" w14:textId="77777777" w:rsidR="00967A2A" w:rsidRDefault="00967A2A" w:rsidP="005C44FA">
            <w:pPr>
              <w:snapToGrid w:val="0"/>
              <w:ind w:leftChars="-10" w:left="-21"/>
              <w:textAlignment w:val="baseline"/>
              <w:rPr>
                <w:bCs/>
                <w:sz w:val="20"/>
                <w:szCs w:val="21"/>
              </w:rPr>
            </w:pPr>
            <w:r>
              <w:rPr>
                <w:rFonts w:hint="eastAsia"/>
                <w:bCs/>
                <w:szCs w:val="21"/>
              </w:rPr>
              <w:t>申请从事职业性放射性健康检查工作的，至少应当有</w:t>
            </w:r>
            <w:r>
              <w:rPr>
                <w:rFonts w:hint="eastAsia"/>
                <w:bCs/>
                <w:szCs w:val="21"/>
              </w:rPr>
              <w:t>2</w:t>
            </w:r>
            <w:r>
              <w:rPr>
                <w:rFonts w:hint="eastAsia"/>
                <w:bCs/>
                <w:szCs w:val="21"/>
              </w:rPr>
              <w:t>名</w:t>
            </w:r>
            <w:r>
              <w:rPr>
                <w:rFonts w:hint="eastAsia"/>
              </w:rPr>
              <w:t>经严格培训的</w:t>
            </w:r>
            <w:r>
              <w:rPr>
                <w:rFonts w:hint="eastAsia"/>
                <w:bCs/>
                <w:szCs w:val="21"/>
              </w:rPr>
              <w:t>外周血淋巴细胞畸变分析和微核试验及评价能力的人员（可提供相关培训进修合格证明）。</w:t>
            </w:r>
          </w:p>
        </w:tc>
        <w:tc>
          <w:tcPr>
            <w:tcW w:w="4961" w:type="dxa"/>
            <w:shd w:val="clear" w:color="auto" w:fill="FFFFFF"/>
            <w:vAlign w:val="center"/>
          </w:tcPr>
          <w:p w14:paraId="4B16B5B9" w14:textId="77777777" w:rsidR="00967A2A" w:rsidRDefault="00967A2A" w:rsidP="005C44FA">
            <w:pPr>
              <w:widowControl/>
              <w:rPr>
                <w:color w:val="000000"/>
                <w:szCs w:val="21"/>
              </w:rPr>
            </w:pPr>
            <w:r>
              <w:rPr>
                <w:rFonts w:hint="eastAsia"/>
                <w:color w:val="000000"/>
                <w:szCs w:val="21"/>
              </w:rPr>
              <w:t>具备</w:t>
            </w:r>
            <w:r>
              <w:rPr>
                <w:rFonts w:hint="eastAsia"/>
                <w:bCs/>
                <w:szCs w:val="21"/>
              </w:rPr>
              <w:t>外周血淋巴细胞畸变分析和微核试验及评价能力的人员，且有满足人数要求的进修合格证明为符合；能力较差且没有满足进修合格证明人数要求，或无进修合格证明的均为不符合。</w:t>
            </w:r>
          </w:p>
        </w:tc>
        <w:tc>
          <w:tcPr>
            <w:tcW w:w="1330" w:type="dxa"/>
            <w:shd w:val="clear" w:color="auto" w:fill="FFFFFF"/>
            <w:vAlign w:val="center"/>
          </w:tcPr>
          <w:p w14:paraId="41464E34" w14:textId="77777777" w:rsidR="00967A2A" w:rsidRDefault="00967A2A" w:rsidP="005C44FA">
            <w:pPr>
              <w:widowControl/>
              <w:jc w:val="center"/>
              <w:rPr>
                <w:color w:val="000000"/>
                <w:szCs w:val="21"/>
              </w:rPr>
            </w:pPr>
            <w:r>
              <w:rPr>
                <w:rFonts w:hint="eastAsia"/>
                <w:color w:val="000000"/>
                <w:szCs w:val="21"/>
              </w:rPr>
              <w:t>符合□</w:t>
            </w:r>
          </w:p>
          <w:p w14:paraId="4132EC1E"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599922D3" w14:textId="77777777" w:rsidR="00967A2A" w:rsidRDefault="00967A2A" w:rsidP="005C44FA">
            <w:pPr>
              <w:snapToGrid w:val="0"/>
              <w:ind w:leftChars="-10" w:left="-21"/>
              <w:jc w:val="center"/>
              <w:textAlignment w:val="baseline"/>
              <w:rPr>
                <w:bCs/>
                <w:szCs w:val="21"/>
              </w:rPr>
            </w:pPr>
          </w:p>
        </w:tc>
      </w:tr>
      <w:tr w:rsidR="00967A2A" w14:paraId="3CCE3B78" w14:textId="77777777" w:rsidTr="005C44FA">
        <w:trPr>
          <w:cantSplit/>
          <w:trHeight w:val="1108"/>
          <w:jc w:val="center"/>
        </w:trPr>
        <w:tc>
          <w:tcPr>
            <w:tcW w:w="818" w:type="dxa"/>
            <w:vMerge w:val="restart"/>
            <w:tcBorders>
              <w:left w:val="single" w:sz="4" w:space="0" w:color="auto"/>
            </w:tcBorders>
            <w:shd w:val="clear" w:color="auto" w:fill="FFFFFF"/>
            <w:vAlign w:val="center"/>
          </w:tcPr>
          <w:p w14:paraId="590E21B6" w14:textId="77777777" w:rsidR="00967A2A" w:rsidRDefault="00967A2A" w:rsidP="005C44FA">
            <w:pPr>
              <w:snapToGrid w:val="0"/>
              <w:jc w:val="center"/>
              <w:textAlignment w:val="baseline"/>
              <w:rPr>
                <w:bCs/>
                <w:szCs w:val="21"/>
              </w:rPr>
            </w:pPr>
            <w:r>
              <w:rPr>
                <w:rFonts w:hint="eastAsia"/>
                <w:bCs/>
                <w:szCs w:val="21"/>
              </w:rPr>
              <w:lastRenderedPageBreak/>
              <w:t>2.</w:t>
            </w:r>
          </w:p>
          <w:p w14:paraId="0E30316A" w14:textId="77777777" w:rsidR="00967A2A" w:rsidRDefault="00967A2A" w:rsidP="005C44FA">
            <w:pPr>
              <w:snapToGrid w:val="0"/>
              <w:jc w:val="center"/>
              <w:textAlignment w:val="baseline"/>
              <w:rPr>
                <w:bCs/>
                <w:szCs w:val="21"/>
              </w:rPr>
            </w:pPr>
            <w:r>
              <w:rPr>
                <w:rFonts w:hint="eastAsia"/>
                <w:bCs/>
                <w:szCs w:val="21"/>
              </w:rPr>
              <w:t>人员</w:t>
            </w:r>
          </w:p>
          <w:p w14:paraId="69E4715E" w14:textId="77777777" w:rsidR="00967A2A" w:rsidRDefault="00967A2A" w:rsidP="005C44FA">
            <w:pPr>
              <w:snapToGrid w:val="0"/>
              <w:jc w:val="center"/>
              <w:textAlignment w:val="baseline"/>
              <w:rPr>
                <w:bCs/>
                <w:szCs w:val="21"/>
              </w:rPr>
            </w:pPr>
            <w:r>
              <w:rPr>
                <w:rFonts w:hint="eastAsia"/>
                <w:bCs/>
                <w:szCs w:val="21"/>
              </w:rPr>
              <w:t>条件</w:t>
            </w:r>
          </w:p>
        </w:tc>
        <w:tc>
          <w:tcPr>
            <w:tcW w:w="993" w:type="dxa"/>
            <w:vMerge w:val="restart"/>
            <w:shd w:val="clear" w:color="auto" w:fill="FFFFFF"/>
            <w:vAlign w:val="center"/>
          </w:tcPr>
          <w:p w14:paraId="7BDE1663" w14:textId="77777777" w:rsidR="00967A2A" w:rsidRDefault="00967A2A" w:rsidP="005C44FA">
            <w:pPr>
              <w:snapToGrid w:val="0"/>
              <w:jc w:val="center"/>
              <w:textAlignment w:val="baseline"/>
              <w:rPr>
                <w:bCs/>
                <w:szCs w:val="21"/>
              </w:rPr>
            </w:pPr>
            <w:r>
              <w:rPr>
                <w:bCs/>
                <w:szCs w:val="21"/>
              </w:rPr>
              <w:t>医技</w:t>
            </w:r>
          </w:p>
          <w:p w14:paraId="120DBBBE" w14:textId="77777777" w:rsidR="00967A2A" w:rsidRDefault="00967A2A" w:rsidP="005C44FA">
            <w:pPr>
              <w:snapToGrid w:val="0"/>
              <w:jc w:val="center"/>
              <w:textAlignment w:val="baseline"/>
              <w:rPr>
                <w:bCs/>
                <w:szCs w:val="21"/>
              </w:rPr>
            </w:pPr>
            <w:r>
              <w:rPr>
                <w:bCs/>
                <w:szCs w:val="21"/>
              </w:rPr>
              <w:t>人员</w:t>
            </w:r>
          </w:p>
          <w:p w14:paraId="33E83187" w14:textId="77777777" w:rsidR="00967A2A" w:rsidRDefault="00967A2A" w:rsidP="005C44FA">
            <w:pPr>
              <w:snapToGrid w:val="0"/>
              <w:jc w:val="center"/>
              <w:textAlignment w:val="baseline"/>
              <w:rPr>
                <w:bCs/>
                <w:szCs w:val="21"/>
              </w:rPr>
            </w:pPr>
            <w:r>
              <w:rPr>
                <w:bCs/>
                <w:szCs w:val="21"/>
              </w:rPr>
              <w:t>条件</w:t>
            </w:r>
          </w:p>
        </w:tc>
        <w:tc>
          <w:tcPr>
            <w:tcW w:w="708" w:type="dxa"/>
            <w:shd w:val="clear" w:color="auto" w:fill="FFFFFF"/>
            <w:vAlign w:val="center"/>
          </w:tcPr>
          <w:p w14:paraId="6DC0E926"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2.8</w:t>
            </w:r>
          </w:p>
        </w:tc>
        <w:tc>
          <w:tcPr>
            <w:tcW w:w="4395" w:type="dxa"/>
            <w:shd w:val="clear" w:color="auto" w:fill="FFFFFF"/>
            <w:vAlign w:val="center"/>
          </w:tcPr>
          <w:p w14:paraId="1CBD403B" w14:textId="77777777" w:rsidR="00967A2A" w:rsidRDefault="00967A2A" w:rsidP="005C44FA">
            <w:pPr>
              <w:snapToGrid w:val="0"/>
              <w:ind w:leftChars="-10" w:left="-21"/>
              <w:textAlignment w:val="baseline"/>
              <w:rPr>
                <w:bCs/>
                <w:sz w:val="20"/>
                <w:szCs w:val="21"/>
                <w:highlight w:val="yellow"/>
              </w:rPr>
            </w:pPr>
            <w:r>
              <w:rPr>
                <w:rFonts w:hint="eastAsia"/>
                <w:bCs/>
                <w:szCs w:val="21"/>
              </w:rPr>
              <w:t>有质量监督员和档案管理员（可兼职）。</w:t>
            </w:r>
          </w:p>
        </w:tc>
        <w:tc>
          <w:tcPr>
            <w:tcW w:w="4961" w:type="dxa"/>
            <w:shd w:val="clear" w:color="auto" w:fill="FFFFFF"/>
            <w:vAlign w:val="center"/>
          </w:tcPr>
          <w:p w14:paraId="2355E0CA" w14:textId="77777777" w:rsidR="00967A2A" w:rsidRDefault="00967A2A" w:rsidP="005C44FA">
            <w:pPr>
              <w:rPr>
                <w:color w:val="000000"/>
                <w:szCs w:val="21"/>
                <w:highlight w:val="yellow"/>
              </w:rPr>
            </w:pPr>
            <w:r>
              <w:rPr>
                <w:rFonts w:hint="eastAsia"/>
                <w:bCs/>
                <w:szCs w:val="21"/>
              </w:rPr>
              <w:t>质量监督员和档案管理员</w:t>
            </w:r>
            <w:r>
              <w:rPr>
                <w:rFonts w:hint="eastAsia"/>
                <w:color w:val="000000"/>
                <w:szCs w:val="21"/>
              </w:rPr>
              <w:t>有任命文件的为符合；无任命文件为基本符合；未设置此类人员为不符合。</w:t>
            </w:r>
          </w:p>
        </w:tc>
        <w:tc>
          <w:tcPr>
            <w:tcW w:w="1330" w:type="dxa"/>
            <w:shd w:val="clear" w:color="auto" w:fill="FFFFFF"/>
            <w:vAlign w:val="center"/>
          </w:tcPr>
          <w:p w14:paraId="309D788E" w14:textId="77777777" w:rsidR="00967A2A" w:rsidRDefault="00967A2A" w:rsidP="005C44FA">
            <w:pPr>
              <w:widowControl/>
              <w:jc w:val="center"/>
              <w:rPr>
                <w:color w:val="000000"/>
                <w:szCs w:val="21"/>
              </w:rPr>
            </w:pPr>
            <w:r>
              <w:rPr>
                <w:rFonts w:hint="eastAsia"/>
                <w:color w:val="000000"/>
                <w:szCs w:val="21"/>
              </w:rPr>
              <w:t>符合□</w:t>
            </w:r>
          </w:p>
          <w:p w14:paraId="2426AAE4" w14:textId="77777777" w:rsidR="00967A2A" w:rsidRDefault="00967A2A" w:rsidP="005C44FA">
            <w:pPr>
              <w:widowControl/>
              <w:jc w:val="center"/>
              <w:rPr>
                <w:color w:val="000000"/>
                <w:szCs w:val="21"/>
              </w:rPr>
            </w:pPr>
            <w:r>
              <w:rPr>
                <w:rFonts w:hint="eastAsia"/>
                <w:color w:val="000000"/>
                <w:szCs w:val="21"/>
              </w:rPr>
              <w:t>基本符合□</w:t>
            </w:r>
          </w:p>
          <w:p w14:paraId="7A76B55B"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37185DAB" w14:textId="77777777" w:rsidR="00967A2A" w:rsidRDefault="00967A2A" w:rsidP="005C44FA">
            <w:pPr>
              <w:snapToGrid w:val="0"/>
              <w:ind w:leftChars="-10" w:left="-21"/>
              <w:jc w:val="center"/>
              <w:textAlignment w:val="baseline"/>
              <w:rPr>
                <w:bCs/>
                <w:szCs w:val="21"/>
              </w:rPr>
            </w:pPr>
          </w:p>
        </w:tc>
      </w:tr>
      <w:tr w:rsidR="00967A2A" w14:paraId="62CD7F1E" w14:textId="77777777" w:rsidTr="00967A2A">
        <w:trPr>
          <w:cantSplit/>
          <w:trHeight w:val="1417"/>
          <w:jc w:val="center"/>
        </w:trPr>
        <w:tc>
          <w:tcPr>
            <w:tcW w:w="818" w:type="dxa"/>
            <w:vMerge/>
            <w:tcBorders>
              <w:left w:val="single" w:sz="4" w:space="0" w:color="auto"/>
              <w:bottom w:val="single" w:sz="4" w:space="0" w:color="auto"/>
            </w:tcBorders>
            <w:shd w:val="clear" w:color="auto" w:fill="FFFFFF"/>
            <w:vAlign w:val="center"/>
          </w:tcPr>
          <w:p w14:paraId="4ECC35F9"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0B3F60F6" w14:textId="77777777" w:rsidR="00967A2A" w:rsidRDefault="00967A2A" w:rsidP="005C44FA">
            <w:pPr>
              <w:snapToGrid w:val="0"/>
              <w:jc w:val="center"/>
              <w:textAlignment w:val="baseline"/>
              <w:rPr>
                <w:bCs/>
                <w:sz w:val="20"/>
                <w:szCs w:val="21"/>
              </w:rPr>
            </w:pPr>
          </w:p>
        </w:tc>
        <w:tc>
          <w:tcPr>
            <w:tcW w:w="708" w:type="dxa"/>
            <w:tcBorders>
              <w:bottom w:val="single" w:sz="4" w:space="0" w:color="auto"/>
            </w:tcBorders>
            <w:shd w:val="clear" w:color="auto" w:fill="FFFFFF"/>
            <w:vAlign w:val="center"/>
          </w:tcPr>
          <w:p w14:paraId="19776622"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2.9</w:t>
            </w:r>
          </w:p>
        </w:tc>
        <w:tc>
          <w:tcPr>
            <w:tcW w:w="4395" w:type="dxa"/>
            <w:tcBorders>
              <w:bottom w:val="single" w:sz="4" w:space="0" w:color="auto"/>
            </w:tcBorders>
            <w:shd w:val="clear" w:color="auto" w:fill="FFFFFF"/>
            <w:vAlign w:val="center"/>
          </w:tcPr>
          <w:p w14:paraId="1495D2A3" w14:textId="77777777" w:rsidR="00967A2A" w:rsidRDefault="00967A2A" w:rsidP="005C44FA">
            <w:pPr>
              <w:snapToGrid w:val="0"/>
              <w:ind w:leftChars="-10" w:left="-21"/>
              <w:textAlignment w:val="baseline"/>
              <w:rPr>
                <w:bCs/>
                <w:sz w:val="20"/>
                <w:szCs w:val="21"/>
              </w:rPr>
            </w:pPr>
            <w:r>
              <w:rPr>
                <w:rFonts w:hint="eastAsia"/>
                <w:bCs/>
                <w:szCs w:val="21"/>
              </w:rPr>
              <w:t>每年定期对从事放射工作人员职业健康检查工作的专业技术人员和管理人员按工作类别进行相关知识培训，并有相应记录。</w:t>
            </w:r>
          </w:p>
        </w:tc>
        <w:tc>
          <w:tcPr>
            <w:tcW w:w="4961" w:type="dxa"/>
            <w:tcBorders>
              <w:bottom w:val="single" w:sz="4" w:space="0" w:color="auto"/>
            </w:tcBorders>
            <w:shd w:val="clear" w:color="auto" w:fill="FFFFFF"/>
            <w:vAlign w:val="center"/>
          </w:tcPr>
          <w:p w14:paraId="52BE781A" w14:textId="77777777" w:rsidR="00967A2A" w:rsidRDefault="00967A2A" w:rsidP="005C44FA">
            <w:pPr>
              <w:widowControl/>
              <w:rPr>
                <w:color w:val="000000"/>
                <w:szCs w:val="21"/>
              </w:rPr>
            </w:pPr>
            <w:r>
              <w:rPr>
                <w:rFonts w:hint="eastAsia"/>
                <w:color w:val="000000"/>
                <w:szCs w:val="21"/>
              </w:rPr>
              <w:t>每年定期对所有人员进行培训，有培训记录的为符合；部分人员培训，有培训记录的为基本符合；未培训或不提供培训记录为不符合。</w:t>
            </w:r>
          </w:p>
        </w:tc>
        <w:tc>
          <w:tcPr>
            <w:tcW w:w="1330" w:type="dxa"/>
            <w:tcBorders>
              <w:bottom w:val="single" w:sz="4" w:space="0" w:color="auto"/>
            </w:tcBorders>
            <w:shd w:val="clear" w:color="auto" w:fill="FFFFFF"/>
            <w:vAlign w:val="center"/>
          </w:tcPr>
          <w:p w14:paraId="701262D2" w14:textId="77777777" w:rsidR="00967A2A" w:rsidRDefault="00967A2A" w:rsidP="005C44FA">
            <w:pPr>
              <w:widowControl/>
              <w:jc w:val="center"/>
              <w:rPr>
                <w:color w:val="000000"/>
                <w:szCs w:val="21"/>
              </w:rPr>
            </w:pPr>
            <w:r>
              <w:rPr>
                <w:rFonts w:hint="eastAsia"/>
                <w:color w:val="000000"/>
                <w:szCs w:val="21"/>
              </w:rPr>
              <w:t>符合□</w:t>
            </w:r>
          </w:p>
          <w:p w14:paraId="0C660947" w14:textId="77777777" w:rsidR="00967A2A" w:rsidRDefault="00967A2A" w:rsidP="005C44FA">
            <w:pPr>
              <w:widowControl/>
              <w:jc w:val="center"/>
              <w:rPr>
                <w:color w:val="000000"/>
                <w:szCs w:val="21"/>
              </w:rPr>
            </w:pPr>
            <w:r>
              <w:rPr>
                <w:rFonts w:hint="eastAsia"/>
                <w:color w:val="000000"/>
                <w:szCs w:val="21"/>
              </w:rPr>
              <w:t>基本符合□</w:t>
            </w:r>
          </w:p>
          <w:p w14:paraId="417EAD5A"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bottom w:val="single" w:sz="4" w:space="0" w:color="auto"/>
              <w:right w:val="single" w:sz="4" w:space="0" w:color="auto"/>
            </w:tcBorders>
            <w:shd w:val="clear" w:color="auto" w:fill="FFFFFF"/>
            <w:vAlign w:val="center"/>
          </w:tcPr>
          <w:p w14:paraId="33CD3741" w14:textId="77777777" w:rsidR="00967A2A" w:rsidRDefault="00967A2A" w:rsidP="005C44FA">
            <w:pPr>
              <w:snapToGrid w:val="0"/>
              <w:ind w:leftChars="-10" w:left="-21"/>
              <w:jc w:val="center"/>
              <w:textAlignment w:val="baseline"/>
              <w:rPr>
                <w:bCs/>
                <w:szCs w:val="21"/>
              </w:rPr>
            </w:pPr>
          </w:p>
        </w:tc>
      </w:tr>
      <w:tr w:rsidR="00967A2A" w14:paraId="464344C8" w14:textId="77777777" w:rsidTr="00967A2A">
        <w:trPr>
          <w:cantSplit/>
          <w:trHeight w:val="1435"/>
          <w:jc w:val="center"/>
        </w:trPr>
        <w:tc>
          <w:tcPr>
            <w:tcW w:w="818" w:type="dxa"/>
            <w:vMerge w:val="restart"/>
            <w:tcBorders>
              <w:left w:val="single" w:sz="4" w:space="0" w:color="auto"/>
            </w:tcBorders>
            <w:shd w:val="clear" w:color="auto" w:fill="FFFFFF"/>
            <w:vAlign w:val="center"/>
          </w:tcPr>
          <w:p w14:paraId="00929F2F" w14:textId="77777777" w:rsidR="00967A2A" w:rsidRDefault="00967A2A" w:rsidP="005C44FA">
            <w:pPr>
              <w:snapToGrid w:val="0"/>
              <w:jc w:val="center"/>
              <w:textAlignment w:val="baseline"/>
              <w:rPr>
                <w:bCs/>
                <w:sz w:val="20"/>
                <w:szCs w:val="21"/>
              </w:rPr>
            </w:pPr>
            <w:r>
              <w:rPr>
                <w:rFonts w:hint="eastAsia"/>
                <w:bCs/>
                <w:szCs w:val="21"/>
              </w:rPr>
              <w:t>3.</w:t>
            </w:r>
          </w:p>
          <w:p w14:paraId="13F1762A" w14:textId="77777777" w:rsidR="00967A2A" w:rsidRDefault="00967A2A" w:rsidP="005C44FA">
            <w:pPr>
              <w:snapToGrid w:val="0"/>
              <w:jc w:val="center"/>
              <w:textAlignment w:val="baseline"/>
              <w:rPr>
                <w:bCs/>
                <w:sz w:val="24"/>
              </w:rPr>
            </w:pPr>
            <w:r>
              <w:rPr>
                <w:bCs/>
                <w:sz w:val="24"/>
              </w:rPr>
              <w:t>仪器</w:t>
            </w:r>
          </w:p>
          <w:p w14:paraId="314EE38E" w14:textId="77777777" w:rsidR="00967A2A" w:rsidRDefault="00967A2A" w:rsidP="005C44FA">
            <w:pPr>
              <w:snapToGrid w:val="0"/>
              <w:jc w:val="center"/>
              <w:textAlignment w:val="baseline"/>
              <w:rPr>
                <w:bCs/>
                <w:sz w:val="24"/>
              </w:rPr>
            </w:pPr>
            <w:r>
              <w:rPr>
                <w:bCs/>
                <w:sz w:val="24"/>
              </w:rPr>
              <w:t>设备</w:t>
            </w:r>
            <w:r>
              <w:rPr>
                <w:rFonts w:hint="eastAsia"/>
                <w:bCs/>
                <w:sz w:val="24"/>
              </w:rPr>
              <w:t>配置与管理</w:t>
            </w:r>
          </w:p>
        </w:tc>
        <w:tc>
          <w:tcPr>
            <w:tcW w:w="993" w:type="dxa"/>
            <w:vMerge w:val="restart"/>
            <w:shd w:val="clear" w:color="auto" w:fill="FFFFFF"/>
            <w:vAlign w:val="center"/>
          </w:tcPr>
          <w:p w14:paraId="3A7C89B4" w14:textId="77777777" w:rsidR="00967A2A" w:rsidRDefault="00967A2A" w:rsidP="005C44FA">
            <w:pPr>
              <w:snapToGrid w:val="0"/>
              <w:textAlignment w:val="baseline"/>
              <w:rPr>
                <w:bCs/>
                <w:sz w:val="20"/>
                <w:szCs w:val="21"/>
              </w:rPr>
            </w:pPr>
            <w:r>
              <w:rPr>
                <w:rFonts w:hint="eastAsia"/>
                <w:bCs/>
                <w:szCs w:val="21"/>
              </w:rPr>
              <w:t>开展放射工作人员职业健康检查必须具有仪器设备</w:t>
            </w:r>
          </w:p>
        </w:tc>
        <w:tc>
          <w:tcPr>
            <w:tcW w:w="708" w:type="dxa"/>
            <w:shd w:val="clear" w:color="auto" w:fill="FFFFFF"/>
            <w:vAlign w:val="center"/>
          </w:tcPr>
          <w:p w14:paraId="56BB88AE"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3.1</w:t>
            </w:r>
          </w:p>
        </w:tc>
        <w:tc>
          <w:tcPr>
            <w:tcW w:w="4395" w:type="dxa"/>
            <w:shd w:val="clear" w:color="auto" w:fill="FFFFFF"/>
            <w:vAlign w:val="center"/>
          </w:tcPr>
          <w:p w14:paraId="73776BE6"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配有常规健康检查项目所需的仪器设备：内科、皮肤科、眼科、神经系统检查等临床诊察室及其常用检查设备；血、尿常规、生化检查设备；心电图、</w:t>
            </w:r>
            <w:r>
              <w:rPr>
                <w:rFonts w:hint="eastAsia"/>
                <w:bCs/>
                <w:szCs w:val="21"/>
              </w:rPr>
              <w:t>B</w:t>
            </w:r>
            <w:r>
              <w:rPr>
                <w:rFonts w:hint="eastAsia"/>
                <w:bCs/>
                <w:szCs w:val="21"/>
              </w:rPr>
              <w:t>超、</w:t>
            </w:r>
            <w:r>
              <w:rPr>
                <w:rFonts w:hint="eastAsia"/>
                <w:bCs/>
                <w:szCs w:val="21"/>
              </w:rPr>
              <w:t>X</w:t>
            </w:r>
            <w:r>
              <w:rPr>
                <w:rFonts w:hint="eastAsia"/>
                <w:bCs/>
                <w:szCs w:val="21"/>
              </w:rPr>
              <w:t>线机诊断设备等。</w:t>
            </w:r>
          </w:p>
        </w:tc>
        <w:tc>
          <w:tcPr>
            <w:tcW w:w="4961" w:type="dxa"/>
            <w:shd w:val="clear" w:color="auto" w:fill="FFFFFF"/>
            <w:vAlign w:val="center"/>
          </w:tcPr>
          <w:p w14:paraId="47735DF3" w14:textId="77777777" w:rsidR="00967A2A" w:rsidRDefault="00967A2A" w:rsidP="005C44FA">
            <w:pPr>
              <w:widowControl/>
              <w:rPr>
                <w:color w:val="000000"/>
                <w:szCs w:val="21"/>
              </w:rPr>
            </w:pPr>
            <w:r>
              <w:rPr>
                <w:rFonts w:hint="eastAsia"/>
                <w:color w:val="000000"/>
                <w:szCs w:val="21"/>
              </w:rPr>
              <w:t>仪器设备配备齐全，无分包为符合；否则为不符合。</w:t>
            </w:r>
          </w:p>
        </w:tc>
        <w:tc>
          <w:tcPr>
            <w:tcW w:w="1330" w:type="dxa"/>
            <w:shd w:val="clear" w:color="auto" w:fill="FFFFFF"/>
            <w:vAlign w:val="center"/>
          </w:tcPr>
          <w:p w14:paraId="2FE815CF" w14:textId="77777777" w:rsidR="00967A2A" w:rsidRDefault="00967A2A" w:rsidP="005C44FA">
            <w:pPr>
              <w:widowControl/>
              <w:jc w:val="center"/>
              <w:rPr>
                <w:color w:val="000000"/>
                <w:szCs w:val="21"/>
              </w:rPr>
            </w:pPr>
            <w:r>
              <w:rPr>
                <w:rFonts w:hint="eastAsia"/>
                <w:color w:val="000000"/>
                <w:szCs w:val="21"/>
              </w:rPr>
              <w:t>符合□</w:t>
            </w:r>
          </w:p>
          <w:p w14:paraId="75997A91"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BFFFABF" w14:textId="77777777" w:rsidR="00967A2A" w:rsidRDefault="00967A2A" w:rsidP="005C44FA">
            <w:pPr>
              <w:snapToGrid w:val="0"/>
              <w:ind w:leftChars="-10" w:left="-21"/>
              <w:jc w:val="center"/>
              <w:textAlignment w:val="baseline"/>
              <w:rPr>
                <w:bCs/>
                <w:szCs w:val="21"/>
              </w:rPr>
            </w:pPr>
          </w:p>
        </w:tc>
      </w:tr>
      <w:tr w:rsidR="00967A2A" w14:paraId="76CBCF1C" w14:textId="77777777" w:rsidTr="00967A2A">
        <w:trPr>
          <w:cantSplit/>
          <w:trHeight w:val="2147"/>
          <w:jc w:val="center"/>
        </w:trPr>
        <w:tc>
          <w:tcPr>
            <w:tcW w:w="818" w:type="dxa"/>
            <w:vMerge/>
            <w:tcBorders>
              <w:left w:val="single" w:sz="4" w:space="0" w:color="auto"/>
            </w:tcBorders>
            <w:shd w:val="clear" w:color="auto" w:fill="FFFFFF"/>
            <w:vAlign w:val="center"/>
          </w:tcPr>
          <w:p w14:paraId="1DB28CDE"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65D2DCD0"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656E124B" w14:textId="77777777" w:rsidR="00967A2A" w:rsidRDefault="00967A2A" w:rsidP="005C44FA">
            <w:pPr>
              <w:tabs>
                <w:tab w:val="left" w:pos="312"/>
              </w:tabs>
              <w:snapToGrid w:val="0"/>
              <w:jc w:val="center"/>
              <w:textAlignment w:val="baseline"/>
              <w:rPr>
                <w:bCs/>
                <w:sz w:val="20"/>
                <w:szCs w:val="21"/>
              </w:rPr>
            </w:pPr>
            <w:r>
              <w:rPr>
                <w:rFonts w:hint="eastAsia"/>
                <w:bCs/>
                <w:szCs w:val="21"/>
              </w:rPr>
              <w:t>3.2</w:t>
            </w:r>
          </w:p>
        </w:tc>
        <w:tc>
          <w:tcPr>
            <w:tcW w:w="4395" w:type="dxa"/>
            <w:shd w:val="clear" w:color="auto" w:fill="FFFFFF"/>
            <w:vAlign w:val="center"/>
          </w:tcPr>
          <w:p w14:paraId="4AC0B551" w14:textId="77777777" w:rsidR="00967A2A" w:rsidRDefault="00967A2A" w:rsidP="005C44FA">
            <w:pPr>
              <w:snapToGrid w:val="0"/>
              <w:textAlignment w:val="baseline"/>
              <w:rPr>
                <w:bCs/>
                <w:sz w:val="20"/>
                <w:szCs w:val="21"/>
              </w:rPr>
            </w:pPr>
            <w:r>
              <w:rPr>
                <w:rFonts w:hint="eastAsia"/>
                <w:bCs/>
                <w:szCs w:val="21"/>
              </w:rPr>
              <w:t>用于外周血淋巴细胞染色体畸变分析、微核试验的细胞遗传学检验设备：超净工作台、恒温培养箱、水平离心机、光学显微镜、水浴锅（箱）、灭菌设备和</w:t>
            </w:r>
            <w:r>
              <w:rPr>
                <w:rFonts w:hint="eastAsia"/>
                <w:bCs/>
                <w:szCs w:val="21"/>
              </w:rPr>
              <w:t>-20</w:t>
            </w:r>
            <w:r>
              <w:rPr>
                <w:rFonts w:hint="eastAsia"/>
                <w:bCs/>
                <w:szCs w:val="21"/>
              </w:rPr>
              <w:t>℃和</w:t>
            </w:r>
            <w:r>
              <w:rPr>
                <w:rFonts w:hint="eastAsia"/>
                <w:bCs/>
                <w:szCs w:val="21"/>
              </w:rPr>
              <w:t>4</w:t>
            </w:r>
            <w:r>
              <w:rPr>
                <w:rFonts w:hint="eastAsia"/>
                <w:bCs/>
                <w:szCs w:val="21"/>
              </w:rPr>
              <w:t>℃冰箱。每年体检量超过</w:t>
            </w:r>
            <w:r>
              <w:rPr>
                <w:rFonts w:hint="eastAsia"/>
                <w:bCs/>
                <w:szCs w:val="21"/>
              </w:rPr>
              <w:t>3000</w:t>
            </w:r>
            <w:r>
              <w:rPr>
                <w:rFonts w:hint="eastAsia"/>
                <w:bCs/>
                <w:szCs w:val="21"/>
              </w:rPr>
              <w:t>人次的机构，还需配置高通量细胞遗传自动扫描系统、自动细胞收获仪和自动制片机。</w:t>
            </w:r>
          </w:p>
        </w:tc>
        <w:tc>
          <w:tcPr>
            <w:tcW w:w="4961" w:type="dxa"/>
            <w:shd w:val="clear" w:color="auto" w:fill="FFFFFF"/>
            <w:vAlign w:val="center"/>
          </w:tcPr>
          <w:p w14:paraId="5DF8B7BF" w14:textId="77777777" w:rsidR="00967A2A" w:rsidRDefault="00967A2A" w:rsidP="005C44FA">
            <w:pPr>
              <w:widowControl/>
              <w:rPr>
                <w:color w:val="000000"/>
                <w:szCs w:val="21"/>
              </w:rPr>
            </w:pPr>
            <w:r>
              <w:rPr>
                <w:rFonts w:hint="eastAsia"/>
                <w:color w:val="000000"/>
                <w:szCs w:val="21"/>
              </w:rPr>
              <w:t>仪器设备配备齐全，无分包为符合；否则为不符合。</w:t>
            </w:r>
          </w:p>
        </w:tc>
        <w:tc>
          <w:tcPr>
            <w:tcW w:w="1330" w:type="dxa"/>
            <w:shd w:val="clear" w:color="auto" w:fill="FFFFFF"/>
            <w:vAlign w:val="center"/>
          </w:tcPr>
          <w:p w14:paraId="29ADF3A1" w14:textId="77777777" w:rsidR="00967A2A" w:rsidRDefault="00967A2A" w:rsidP="005C44FA">
            <w:pPr>
              <w:widowControl/>
              <w:jc w:val="center"/>
              <w:rPr>
                <w:color w:val="000000"/>
                <w:szCs w:val="21"/>
              </w:rPr>
            </w:pPr>
            <w:r>
              <w:rPr>
                <w:rFonts w:hint="eastAsia"/>
                <w:color w:val="000000"/>
                <w:szCs w:val="21"/>
              </w:rPr>
              <w:t>符合□</w:t>
            </w:r>
          </w:p>
          <w:p w14:paraId="116827C8"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3CAD149" w14:textId="77777777" w:rsidR="00967A2A" w:rsidRDefault="00967A2A" w:rsidP="005C44FA">
            <w:pPr>
              <w:snapToGrid w:val="0"/>
              <w:ind w:leftChars="-10" w:left="-21"/>
              <w:jc w:val="center"/>
              <w:textAlignment w:val="baseline"/>
              <w:rPr>
                <w:bCs/>
                <w:szCs w:val="21"/>
              </w:rPr>
            </w:pPr>
          </w:p>
        </w:tc>
      </w:tr>
      <w:tr w:rsidR="00967A2A" w14:paraId="38A55C3A" w14:textId="77777777" w:rsidTr="00967A2A">
        <w:trPr>
          <w:cantSplit/>
          <w:trHeight w:val="794"/>
          <w:jc w:val="center"/>
        </w:trPr>
        <w:tc>
          <w:tcPr>
            <w:tcW w:w="818" w:type="dxa"/>
            <w:vMerge/>
            <w:tcBorders>
              <w:left w:val="single" w:sz="4" w:space="0" w:color="auto"/>
            </w:tcBorders>
            <w:shd w:val="clear" w:color="auto" w:fill="FFFFFF"/>
            <w:vAlign w:val="center"/>
          </w:tcPr>
          <w:p w14:paraId="03D54D1A"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28FB8F86"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55BDE08B" w14:textId="77777777" w:rsidR="00967A2A" w:rsidRDefault="00967A2A" w:rsidP="005C44FA">
            <w:pPr>
              <w:tabs>
                <w:tab w:val="left" w:pos="312"/>
              </w:tabs>
              <w:snapToGrid w:val="0"/>
              <w:ind w:firstLineChars="50" w:firstLine="105"/>
              <w:jc w:val="center"/>
              <w:textAlignment w:val="baseline"/>
              <w:rPr>
                <w:bCs/>
                <w:sz w:val="20"/>
                <w:szCs w:val="21"/>
              </w:rPr>
            </w:pPr>
            <w:r>
              <w:rPr>
                <w:rFonts w:hint="eastAsia"/>
                <w:bCs/>
                <w:szCs w:val="21"/>
              </w:rPr>
              <w:t>3.3</w:t>
            </w:r>
          </w:p>
        </w:tc>
        <w:tc>
          <w:tcPr>
            <w:tcW w:w="4395" w:type="dxa"/>
            <w:shd w:val="clear" w:color="auto" w:fill="FFFFFF"/>
            <w:vAlign w:val="center"/>
          </w:tcPr>
          <w:p w14:paraId="705C1EAB"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用于眼科检查的视力灯、眼底镜、裂隙灯显微镜。</w:t>
            </w:r>
          </w:p>
        </w:tc>
        <w:tc>
          <w:tcPr>
            <w:tcW w:w="4961" w:type="dxa"/>
            <w:shd w:val="clear" w:color="auto" w:fill="FFFFFF"/>
            <w:vAlign w:val="center"/>
          </w:tcPr>
          <w:p w14:paraId="19116EB9" w14:textId="77777777" w:rsidR="00967A2A" w:rsidRDefault="00967A2A" w:rsidP="005C44FA">
            <w:pPr>
              <w:widowControl/>
              <w:rPr>
                <w:color w:val="000000"/>
                <w:szCs w:val="21"/>
              </w:rPr>
            </w:pPr>
            <w:r>
              <w:rPr>
                <w:rFonts w:hint="eastAsia"/>
                <w:color w:val="000000"/>
                <w:szCs w:val="21"/>
              </w:rPr>
              <w:t>仪器设备配备齐全，无分包为符合；否则为不符合。</w:t>
            </w:r>
          </w:p>
        </w:tc>
        <w:tc>
          <w:tcPr>
            <w:tcW w:w="1330" w:type="dxa"/>
            <w:shd w:val="clear" w:color="auto" w:fill="FFFFFF"/>
            <w:vAlign w:val="center"/>
          </w:tcPr>
          <w:p w14:paraId="4CD17890" w14:textId="77777777" w:rsidR="00967A2A" w:rsidRDefault="00967A2A" w:rsidP="005C44FA">
            <w:pPr>
              <w:widowControl/>
              <w:jc w:val="center"/>
              <w:rPr>
                <w:color w:val="000000"/>
                <w:szCs w:val="21"/>
              </w:rPr>
            </w:pPr>
            <w:r>
              <w:rPr>
                <w:rFonts w:hint="eastAsia"/>
                <w:color w:val="000000"/>
                <w:szCs w:val="21"/>
              </w:rPr>
              <w:t>符合□</w:t>
            </w:r>
          </w:p>
          <w:p w14:paraId="1B0AFF7C"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0FF8035A" w14:textId="77777777" w:rsidR="00967A2A" w:rsidRDefault="00967A2A" w:rsidP="005C44FA">
            <w:pPr>
              <w:snapToGrid w:val="0"/>
              <w:ind w:leftChars="-10" w:left="-21"/>
              <w:jc w:val="center"/>
              <w:textAlignment w:val="baseline"/>
              <w:rPr>
                <w:bCs/>
                <w:szCs w:val="21"/>
              </w:rPr>
            </w:pPr>
          </w:p>
        </w:tc>
      </w:tr>
      <w:tr w:rsidR="00967A2A" w14:paraId="3878F29C" w14:textId="77777777" w:rsidTr="005C44FA">
        <w:trPr>
          <w:cantSplit/>
          <w:trHeight w:val="824"/>
          <w:jc w:val="center"/>
        </w:trPr>
        <w:tc>
          <w:tcPr>
            <w:tcW w:w="818" w:type="dxa"/>
            <w:vMerge/>
            <w:tcBorders>
              <w:left w:val="single" w:sz="4" w:space="0" w:color="auto"/>
            </w:tcBorders>
            <w:shd w:val="clear" w:color="auto" w:fill="FFFFFF"/>
            <w:vAlign w:val="center"/>
          </w:tcPr>
          <w:p w14:paraId="3ACFF051"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564325B2"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690A086F" w14:textId="77777777" w:rsidR="00967A2A" w:rsidRDefault="00967A2A" w:rsidP="005C44FA">
            <w:pPr>
              <w:tabs>
                <w:tab w:val="left" w:pos="312"/>
              </w:tabs>
              <w:snapToGrid w:val="0"/>
              <w:ind w:firstLineChars="50" w:firstLine="105"/>
              <w:jc w:val="center"/>
              <w:textAlignment w:val="baseline"/>
              <w:rPr>
                <w:bCs/>
                <w:szCs w:val="21"/>
              </w:rPr>
            </w:pPr>
            <w:r>
              <w:rPr>
                <w:rFonts w:hint="eastAsia"/>
                <w:bCs/>
                <w:szCs w:val="21"/>
              </w:rPr>
              <w:t>3.4</w:t>
            </w:r>
          </w:p>
        </w:tc>
        <w:tc>
          <w:tcPr>
            <w:tcW w:w="4395" w:type="dxa"/>
            <w:shd w:val="clear" w:color="auto" w:fill="FFFFFF"/>
            <w:vAlign w:val="center"/>
          </w:tcPr>
          <w:p w14:paraId="40F2844F" w14:textId="77777777" w:rsidR="00967A2A" w:rsidRDefault="00967A2A" w:rsidP="005C44FA">
            <w:pPr>
              <w:snapToGrid w:val="0"/>
              <w:ind w:leftChars="-10" w:left="-21"/>
              <w:textAlignment w:val="baseline"/>
              <w:rPr>
                <w:bCs/>
                <w:szCs w:val="21"/>
              </w:rPr>
            </w:pPr>
            <w:r>
              <w:rPr>
                <w:rFonts w:hint="eastAsia"/>
                <w:bCs/>
                <w:szCs w:val="21"/>
              </w:rPr>
              <w:t>职业健康体检软件，支持数据导出并与国家个案上报信息平台对接。</w:t>
            </w:r>
          </w:p>
        </w:tc>
        <w:tc>
          <w:tcPr>
            <w:tcW w:w="4961" w:type="dxa"/>
            <w:shd w:val="clear" w:color="auto" w:fill="FFFFFF"/>
            <w:vAlign w:val="center"/>
          </w:tcPr>
          <w:p w14:paraId="32CA9973" w14:textId="77777777" w:rsidR="00967A2A" w:rsidRDefault="00967A2A" w:rsidP="005C44FA">
            <w:pPr>
              <w:widowControl/>
              <w:rPr>
                <w:bCs/>
                <w:szCs w:val="21"/>
              </w:rPr>
            </w:pPr>
            <w:r>
              <w:rPr>
                <w:rFonts w:hint="eastAsia"/>
                <w:bCs/>
                <w:szCs w:val="21"/>
              </w:rPr>
              <w:t>有职业健康体检软件且支持数据导出为符合，无相关软件但数据完整为基本符合，否则为不符合。</w:t>
            </w:r>
          </w:p>
        </w:tc>
        <w:tc>
          <w:tcPr>
            <w:tcW w:w="1330" w:type="dxa"/>
            <w:shd w:val="clear" w:color="auto" w:fill="FFFFFF"/>
            <w:vAlign w:val="center"/>
          </w:tcPr>
          <w:p w14:paraId="216DA6F2" w14:textId="77777777" w:rsidR="00967A2A" w:rsidRDefault="00967A2A" w:rsidP="005C44FA">
            <w:pPr>
              <w:widowControl/>
              <w:jc w:val="center"/>
              <w:rPr>
                <w:color w:val="000000"/>
                <w:szCs w:val="21"/>
              </w:rPr>
            </w:pPr>
            <w:r>
              <w:rPr>
                <w:rFonts w:hint="eastAsia"/>
                <w:color w:val="000000"/>
                <w:szCs w:val="21"/>
              </w:rPr>
              <w:t>符合□</w:t>
            </w:r>
          </w:p>
          <w:p w14:paraId="06AA6769" w14:textId="77777777" w:rsidR="00967A2A" w:rsidRDefault="00967A2A" w:rsidP="005C44FA">
            <w:pPr>
              <w:widowControl/>
              <w:jc w:val="center"/>
              <w:rPr>
                <w:color w:val="000000"/>
                <w:szCs w:val="21"/>
              </w:rPr>
            </w:pPr>
            <w:r>
              <w:rPr>
                <w:rFonts w:hint="eastAsia"/>
                <w:color w:val="000000"/>
                <w:szCs w:val="21"/>
              </w:rPr>
              <w:t>基本符合□</w:t>
            </w:r>
          </w:p>
          <w:p w14:paraId="524DE449"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13BA6C1" w14:textId="77777777" w:rsidR="00967A2A" w:rsidRDefault="00967A2A" w:rsidP="005C44FA">
            <w:pPr>
              <w:snapToGrid w:val="0"/>
              <w:ind w:leftChars="-10" w:left="-21"/>
              <w:jc w:val="center"/>
              <w:textAlignment w:val="baseline"/>
              <w:rPr>
                <w:bCs/>
                <w:szCs w:val="21"/>
              </w:rPr>
            </w:pPr>
          </w:p>
        </w:tc>
      </w:tr>
      <w:tr w:rsidR="00967A2A" w14:paraId="530DD78C" w14:textId="77777777" w:rsidTr="005C44FA">
        <w:trPr>
          <w:cantSplit/>
          <w:trHeight w:val="682"/>
          <w:jc w:val="center"/>
        </w:trPr>
        <w:tc>
          <w:tcPr>
            <w:tcW w:w="818" w:type="dxa"/>
            <w:vMerge w:val="restart"/>
            <w:tcBorders>
              <w:left w:val="single" w:sz="4" w:space="0" w:color="auto"/>
            </w:tcBorders>
            <w:shd w:val="clear" w:color="auto" w:fill="FFFFFF"/>
            <w:vAlign w:val="center"/>
          </w:tcPr>
          <w:p w14:paraId="130022DE" w14:textId="77777777" w:rsidR="00967A2A" w:rsidRDefault="00967A2A" w:rsidP="005C44FA">
            <w:pPr>
              <w:snapToGrid w:val="0"/>
              <w:jc w:val="center"/>
              <w:textAlignment w:val="baseline"/>
              <w:rPr>
                <w:bCs/>
                <w:sz w:val="20"/>
                <w:szCs w:val="21"/>
              </w:rPr>
            </w:pPr>
            <w:r>
              <w:rPr>
                <w:rFonts w:hint="eastAsia"/>
                <w:bCs/>
                <w:szCs w:val="21"/>
              </w:rPr>
              <w:lastRenderedPageBreak/>
              <w:t>3.</w:t>
            </w:r>
          </w:p>
          <w:p w14:paraId="07464A1C" w14:textId="77777777" w:rsidR="00967A2A" w:rsidRDefault="00967A2A" w:rsidP="005C44FA">
            <w:pPr>
              <w:snapToGrid w:val="0"/>
              <w:jc w:val="center"/>
              <w:textAlignment w:val="baseline"/>
              <w:rPr>
                <w:bCs/>
                <w:sz w:val="24"/>
              </w:rPr>
            </w:pPr>
            <w:r>
              <w:rPr>
                <w:bCs/>
                <w:sz w:val="24"/>
              </w:rPr>
              <w:t>仪器</w:t>
            </w:r>
          </w:p>
          <w:p w14:paraId="2E95D523" w14:textId="77777777" w:rsidR="00967A2A" w:rsidRDefault="00967A2A" w:rsidP="005C44FA">
            <w:pPr>
              <w:snapToGrid w:val="0"/>
              <w:jc w:val="center"/>
              <w:textAlignment w:val="baseline"/>
              <w:rPr>
                <w:b/>
                <w:bCs/>
                <w:sz w:val="20"/>
                <w:szCs w:val="21"/>
              </w:rPr>
            </w:pPr>
            <w:r>
              <w:rPr>
                <w:bCs/>
                <w:sz w:val="24"/>
              </w:rPr>
              <w:t>设备</w:t>
            </w:r>
            <w:r>
              <w:rPr>
                <w:rFonts w:hint="eastAsia"/>
                <w:bCs/>
                <w:sz w:val="24"/>
              </w:rPr>
              <w:t>配置与管理</w:t>
            </w:r>
          </w:p>
        </w:tc>
        <w:tc>
          <w:tcPr>
            <w:tcW w:w="993" w:type="dxa"/>
            <w:vMerge w:val="restart"/>
            <w:shd w:val="clear" w:color="auto" w:fill="FFFFFF"/>
            <w:vAlign w:val="center"/>
          </w:tcPr>
          <w:p w14:paraId="451E65B3" w14:textId="77777777" w:rsidR="00967A2A" w:rsidRDefault="00967A2A" w:rsidP="005C44FA">
            <w:pPr>
              <w:snapToGrid w:val="0"/>
              <w:jc w:val="center"/>
              <w:textAlignment w:val="baseline"/>
              <w:rPr>
                <w:bCs/>
                <w:sz w:val="20"/>
                <w:szCs w:val="21"/>
              </w:rPr>
            </w:pPr>
            <w:r>
              <w:rPr>
                <w:rFonts w:hint="eastAsia"/>
                <w:bCs/>
                <w:szCs w:val="21"/>
              </w:rPr>
              <w:t>仪器</w:t>
            </w:r>
          </w:p>
          <w:p w14:paraId="3A305088" w14:textId="77777777" w:rsidR="00967A2A" w:rsidRDefault="00967A2A" w:rsidP="005C44FA">
            <w:pPr>
              <w:snapToGrid w:val="0"/>
              <w:jc w:val="center"/>
              <w:textAlignment w:val="baseline"/>
              <w:rPr>
                <w:bCs/>
                <w:sz w:val="20"/>
                <w:szCs w:val="21"/>
              </w:rPr>
            </w:pPr>
            <w:r>
              <w:rPr>
                <w:rFonts w:hint="eastAsia"/>
                <w:bCs/>
                <w:szCs w:val="21"/>
              </w:rPr>
              <w:t>计量</w:t>
            </w:r>
          </w:p>
          <w:p w14:paraId="6A8E3657" w14:textId="77777777" w:rsidR="00967A2A" w:rsidRDefault="00967A2A" w:rsidP="005C44FA">
            <w:pPr>
              <w:snapToGrid w:val="0"/>
              <w:jc w:val="center"/>
              <w:textAlignment w:val="baseline"/>
              <w:rPr>
                <w:bCs/>
                <w:sz w:val="20"/>
                <w:szCs w:val="21"/>
              </w:rPr>
            </w:pPr>
            <w:r>
              <w:rPr>
                <w:rFonts w:hint="eastAsia"/>
                <w:bCs/>
                <w:szCs w:val="21"/>
              </w:rPr>
              <w:t>检定</w:t>
            </w:r>
          </w:p>
        </w:tc>
        <w:tc>
          <w:tcPr>
            <w:tcW w:w="708" w:type="dxa"/>
            <w:shd w:val="clear" w:color="auto" w:fill="FFFFFF"/>
            <w:vAlign w:val="center"/>
          </w:tcPr>
          <w:p w14:paraId="6CC785A3"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3.5</w:t>
            </w:r>
          </w:p>
        </w:tc>
        <w:tc>
          <w:tcPr>
            <w:tcW w:w="4395" w:type="dxa"/>
            <w:shd w:val="clear" w:color="auto" w:fill="FFFFFF"/>
            <w:vAlign w:val="center"/>
          </w:tcPr>
          <w:p w14:paraId="3D5EBCD8" w14:textId="77777777" w:rsidR="00967A2A" w:rsidRDefault="00967A2A" w:rsidP="005C44FA">
            <w:pPr>
              <w:snapToGrid w:val="0"/>
              <w:ind w:leftChars="-10" w:left="-21"/>
              <w:textAlignment w:val="baseline"/>
              <w:rPr>
                <w:bCs/>
                <w:sz w:val="20"/>
                <w:szCs w:val="21"/>
              </w:rPr>
            </w:pPr>
            <w:r>
              <w:rPr>
                <w:rFonts w:hint="eastAsia"/>
                <w:bCs/>
                <w:szCs w:val="21"/>
              </w:rPr>
              <w:t>仪器设备的种类、数量、性能、量程、精确到等技术指标能满足工作需要，并运行良好。</w:t>
            </w:r>
          </w:p>
        </w:tc>
        <w:tc>
          <w:tcPr>
            <w:tcW w:w="4961" w:type="dxa"/>
            <w:shd w:val="clear" w:color="auto" w:fill="FFFFFF"/>
            <w:vAlign w:val="center"/>
          </w:tcPr>
          <w:p w14:paraId="767F8368" w14:textId="77777777" w:rsidR="00967A2A" w:rsidRDefault="00967A2A" w:rsidP="005C44FA">
            <w:pPr>
              <w:widowControl/>
              <w:rPr>
                <w:color w:val="000000"/>
                <w:szCs w:val="21"/>
              </w:rPr>
            </w:pPr>
            <w:r>
              <w:rPr>
                <w:rFonts w:hint="eastAsia"/>
                <w:color w:val="000000"/>
                <w:szCs w:val="21"/>
              </w:rPr>
              <w:t>设备满足要求</w:t>
            </w:r>
            <w:proofErr w:type="gramStart"/>
            <w:r>
              <w:rPr>
                <w:rFonts w:hint="eastAsia"/>
                <w:color w:val="000000"/>
                <w:szCs w:val="21"/>
              </w:rPr>
              <w:t>且正常</w:t>
            </w:r>
            <w:proofErr w:type="gramEnd"/>
            <w:r>
              <w:rPr>
                <w:rFonts w:hint="eastAsia"/>
                <w:color w:val="000000"/>
                <w:szCs w:val="21"/>
              </w:rPr>
              <w:t>使用为符合；否则为不符合。</w:t>
            </w:r>
          </w:p>
        </w:tc>
        <w:tc>
          <w:tcPr>
            <w:tcW w:w="1330" w:type="dxa"/>
            <w:shd w:val="clear" w:color="auto" w:fill="FFFFFF"/>
            <w:vAlign w:val="center"/>
          </w:tcPr>
          <w:p w14:paraId="14E11DED" w14:textId="77777777" w:rsidR="00967A2A" w:rsidRDefault="00967A2A" w:rsidP="005C44FA">
            <w:pPr>
              <w:widowControl/>
              <w:jc w:val="center"/>
              <w:rPr>
                <w:color w:val="000000"/>
                <w:szCs w:val="21"/>
              </w:rPr>
            </w:pPr>
            <w:r>
              <w:rPr>
                <w:rFonts w:hint="eastAsia"/>
                <w:color w:val="000000"/>
                <w:szCs w:val="21"/>
              </w:rPr>
              <w:t>符合□</w:t>
            </w:r>
          </w:p>
          <w:p w14:paraId="1B45CB5E"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5F978673" w14:textId="77777777" w:rsidR="00967A2A" w:rsidRDefault="00967A2A" w:rsidP="005C44FA">
            <w:pPr>
              <w:snapToGrid w:val="0"/>
              <w:ind w:leftChars="-10" w:left="-21"/>
              <w:jc w:val="center"/>
              <w:textAlignment w:val="baseline"/>
              <w:rPr>
                <w:bCs/>
                <w:szCs w:val="21"/>
              </w:rPr>
            </w:pPr>
          </w:p>
        </w:tc>
      </w:tr>
      <w:tr w:rsidR="00967A2A" w14:paraId="1FD7F1A8" w14:textId="77777777" w:rsidTr="005C44FA">
        <w:trPr>
          <w:cantSplit/>
          <w:trHeight w:val="1529"/>
          <w:jc w:val="center"/>
        </w:trPr>
        <w:tc>
          <w:tcPr>
            <w:tcW w:w="818" w:type="dxa"/>
            <w:vMerge/>
            <w:tcBorders>
              <w:left w:val="single" w:sz="4" w:space="0" w:color="auto"/>
            </w:tcBorders>
            <w:shd w:val="clear" w:color="auto" w:fill="FFFFFF"/>
            <w:vAlign w:val="center"/>
          </w:tcPr>
          <w:p w14:paraId="5512F3AB"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531AD0D8"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46CAD39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3.6</w:t>
            </w:r>
          </w:p>
        </w:tc>
        <w:tc>
          <w:tcPr>
            <w:tcW w:w="4395" w:type="dxa"/>
            <w:shd w:val="clear" w:color="auto" w:fill="FFFFFF"/>
            <w:vAlign w:val="center"/>
          </w:tcPr>
          <w:p w14:paraId="6E255CD7" w14:textId="77777777" w:rsidR="00967A2A" w:rsidRDefault="00967A2A" w:rsidP="005C44FA">
            <w:pPr>
              <w:snapToGrid w:val="0"/>
              <w:ind w:leftChars="-10" w:left="-21"/>
              <w:textAlignment w:val="baseline"/>
              <w:rPr>
                <w:bCs/>
                <w:sz w:val="20"/>
                <w:szCs w:val="21"/>
              </w:rPr>
            </w:pPr>
            <w:r>
              <w:rPr>
                <w:rFonts w:hint="eastAsia"/>
                <w:bCs/>
                <w:szCs w:val="21"/>
              </w:rPr>
              <w:t>列入强制检定目录的应定期进行计量检定，并贴有相应状态标识。不属于强制检定的，应有相应校验方法并进行定期自校。</w:t>
            </w:r>
          </w:p>
        </w:tc>
        <w:tc>
          <w:tcPr>
            <w:tcW w:w="4961" w:type="dxa"/>
            <w:shd w:val="clear" w:color="auto" w:fill="FFFFFF"/>
            <w:vAlign w:val="center"/>
          </w:tcPr>
          <w:p w14:paraId="2A679B65" w14:textId="77777777" w:rsidR="00967A2A" w:rsidRDefault="00967A2A" w:rsidP="005C44FA">
            <w:pPr>
              <w:widowControl/>
              <w:rPr>
                <w:bCs/>
                <w:szCs w:val="21"/>
              </w:rPr>
            </w:pPr>
            <w:r>
              <w:rPr>
                <w:rFonts w:hint="eastAsia"/>
                <w:bCs/>
                <w:szCs w:val="21"/>
              </w:rPr>
              <w:t>强制检定设备定期计量检定并张贴状态标识，非强</w:t>
            </w:r>
            <w:proofErr w:type="gramStart"/>
            <w:r>
              <w:rPr>
                <w:rFonts w:hint="eastAsia"/>
                <w:bCs/>
                <w:szCs w:val="21"/>
              </w:rPr>
              <w:t>检设备</w:t>
            </w:r>
            <w:proofErr w:type="gramEnd"/>
            <w:r>
              <w:rPr>
                <w:rFonts w:hint="eastAsia"/>
                <w:bCs/>
                <w:szCs w:val="21"/>
              </w:rPr>
              <w:t>有相应校验方法并进行定期自校为符合。强制检定设备定期计量</w:t>
            </w:r>
            <w:proofErr w:type="gramStart"/>
            <w:r>
              <w:rPr>
                <w:rFonts w:hint="eastAsia"/>
                <w:bCs/>
                <w:szCs w:val="21"/>
              </w:rPr>
              <w:t>检定但</w:t>
            </w:r>
            <w:proofErr w:type="gramEnd"/>
            <w:r>
              <w:rPr>
                <w:rFonts w:hint="eastAsia"/>
                <w:bCs/>
                <w:szCs w:val="21"/>
              </w:rPr>
              <w:t>未张贴状态标识为基本符合，强制检定设备未检定或</w:t>
            </w:r>
          </w:p>
          <w:p w14:paraId="63C12BC2" w14:textId="77777777" w:rsidR="00967A2A" w:rsidRDefault="00967A2A" w:rsidP="005C44FA">
            <w:pPr>
              <w:widowControl/>
              <w:rPr>
                <w:bCs/>
                <w:szCs w:val="21"/>
              </w:rPr>
            </w:pPr>
            <w:r>
              <w:rPr>
                <w:bCs/>
                <w:szCs w:val="21"/>
              </w:rPr>
              <w:t>非强</w:t>
            </w:r>
            <w:proofErr w:type="gramStart"/>
            <w:r>
              <w:rPr>
                <w:rFonts w:hint="eastAsia"/>
                <w:bCs/>
                <w:szCs w:val="21"/>
              </w:rPr>
              <w:t>检设备</w:t>
            </w:r>
            <w:proofErr w:type="gramEnd"/>
            <w:r>
              <w:rPr>
                <w:rFonts w:hint="eastAsia"/>
                <w:bCs/>
                <w:szCs w:val="21"/>
              </w:rPr>
              <w:t>未定期自校为不符合。</w:t>
            </w:r>
          </w:p>
        </w:tc>
        <w:tc>
          <w:tcPr>
            <w:tcW w:w="1330" w:type="dxa"/>
            <w:shd w:val="clear" w:color="auto" w:fill="FFFFFF"/>
            <w:vAlign w:val="center"/>
          </w:tcPr>
          <w:p w14:paraId="04B8A8EB" w14:textId="77777777" w:rsidR="00967A2A" w:rsidRDefault="00967A2A" w:rsidP="005C44FA">
            <w:pPr>
              <w:widowControl/>
              <w:jc w:val="center"/>
              <w:rPr>
                <w:color w:val="000000"/>
                <w:szCs w:val="21"/>
              </w:rPr>
            </w:pPr>
            <w:r>
              <w:rPr>
                <w:rFonts w:hint="eastAsia"/>
                <w:color w:val="000000"/>
                <w:szCs w:val="21"/>
              </w:rPr>
              <w:t>符合□</w:t>
            </w:r>
          </w:p>
          <w:p w14:paraId="3B34E104" w14:textId="77777777" w:rsidR="00967A2A" w:rsidRDefault="00967A2A" w:rsidP="005C44FA">
            <w:pPr>
              <w:widowControl/>
              <w:jc w:val="center"/>
              <w:rPr>
                <w:color w:val="000000"/>
                <w:szCs w:val="21"/>
              </w:rPr>
            </w:pPr>
            <w:r>
              <w:rPr>
                <w:rFonts w:hint="eastAsia"/>
                <w:color w:val="000000"/>
                <w:szCs w:val="21"/>
              </w:rPr>
              <w:t>基本符合□</w:t>
            </w:r>
          </w:p>
          <w:p w14:paraId="76A91F48"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5121FC46" w14:textId="77777777" w:rsidR="00967A2A" w:rsidRDefault="00967A2A" w:rsidP="005C44FA">
            <w:pPr>
              <w:snapToGrid w:val="0"/>
              <w:ind w:leftChars="-10" w:left="-21"/>
              <w:jc w:val="center"/>
              <w:textAlignment w:val="baseline"/>
              <w:rPr>
                <w:bCs/>
                <w:szCs w:val="21"/>
              </w:rPr>
            </w:pPr>
          </w:p>
        </w:tc>
      </w:tr>
      <w:tr w:rsidR="00967A2A" w14:paraId="10A6710F" w14:textId="77777777" w:rsidTr="005C44FA">
        <w:trPr>
          <w:cantSplit/>
          <w:trHeight w:val="627"/>
          <w:jc w:val="center"/>
        </w:trPr>
        <w:tc>
          <w:tcPr>
            <w:tcW w:w="818" w:type="dxa"/>
            <w:vMerge/>
            <w:tcBorders>
              <w:left w:val="single" w:sz="4" w:space="0" w:color="auto"/>
            </w:tcBorders>
            <w:shd w:val="clear" w:color="auto" w:fill="FFFFFF"/>
            <w:vAlign w:val="center"/>
          </w:tcPr>
          <w:p w14:paraId="3A5E86E9"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576A5A0E"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260DBAE1"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3.7</w:t>
            </w:r>
          </w:p>
        </w:tc>
        <w:tc>
          <w:tcPr>
            <w:tcW w:w="4395" w:type="dxa"/>
            <w:shd w:val="clear" w:color="auto" w:fill="FFFFFF"/>
            <w:vAlign w:val="center"/>
          </w:tcPr>
          <w:p w14:paraId="77C723E0" w14:textId="77777777" w:rsidR="00967A2A" w:rsidRDefault="00967A2A" w:rsidP="005C44FA">
            <w:pPr>
              <w:snapToGrid w:val="0"/>
              <w:ind w:leftChars="-10" w:left="-21"/>
              <w:textAlignment w:val="baseline"/>
              <w:rPr>
                <w:bCs/>
                <w:sz w:val="20"/>
                <w:szCs w:val="21"/>
              </w:rPr>
            </w:pPr>
            <w:r>
              <w:rPr>
                <w:rFonts w:hint="eastAsia"/>
                <w:bCs/>
                <w:szCs w:val="21"/>
              </w:rPr>
              <w:t>有完整的仪器设备档案，包括仪器设备名称、生产厂家、型号、出厂编号、购置验收记录、检定</w:t>
            </w:r>
            <w:r>
              <w:rPr>
                <w:rFonts w:hint="eastAsia"/>
                <w:bCs/>
                <w:szCs w:val="21"/>
              </w:rPr>
              <w:t>/</w:t>
            </w:r>
            <w:r>
              <w:rPr>
                <w:rFonts w:hint="eastAsia"/>
                <w:bCs/>
                <w:szCs w:val="21"/>
              </w:rPr>
              <w:t>校准记录、安装和使用说明书、使用、维护和维修记录等，进口仪器设备说明书的使用方法部分应当有中文译文。</w:t>
            </w:r>
          </w:p>
        </w:tc>
        <w:tc>
          <w:tcPr>
            <w:tcW w:w="4961" w:type="dxa"/>
            <w:shd w:val="clear" w:color="auto" w:fill="FFFFFF"/>
            <w:vAlign w:val="center"/>
          </w:tcPr>
          <w:p w14:paraId="2DB835EC" w14:textId="77777777" w:rsidR="00967A2A" w:rsidRDefault="00967A2A" w:rsidP="005C44FA">
            <w:pPr>
              <w:widowControl/>
              <w:rPr>
                <w:color w:val="000000"/>
                <w:szCs w:val="21"/>
              </w:rPr>
            </w:pPr>
            <w:r>
              <w:rPr>
                <w:rFonts w:hint="eastAsia"/>
                <w:color w:val="000000"/>
                <w:szCs w:val="21"/>
              </w:rPr>
              <w:t>有完整的仪器设备档案为符合；档案内容完整，但保存分散为或档案内容有</w:t>
            </w: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项缺失为基本符合；否则为不符合。</w:t>
            </w:r>
          </w:p>
        </w:tc>
        <w:tc>
          <w:tcPr>
            <w:tcW w:w="1330" w:type="dxa"/>
            <w:shd w:val="clear" w:color="auto" w:fill="FFFFFF"/>
            <w:vAlign w:val="center"/>
          </w:tcPr>
          <w:p w14:paraId="0EF967CB" w14:textId="77777777" w:rsidR="00967A2A" w:rsidRDefault="00967A2A" w:rsidP="005C44FA">
            <w:pPr>
              <w:widowControl/>
              <w:jc w:val="center"/>
              <w:rPr>
                <w:color w:val="000000"/>
                <w:szCs w:val="21"/>
              </w:rPr>
            </w:pPr>
            <w:r>
              <w:rPr>
                <w:rFonts w:hint="eastAsia"/>
                <w:color w:val="000000"/>
                <w:szCs w:val="21"/>
              </w:rPr>
              <w:t>符合□</w:t>
            </w:r>
          </w:p>
          <w:p w14:paraId="110F8E0C" w14:textId="77777777" w:rsidR="00967A2A" w:rsidRDefault="00967A2A" w:rsidP="005C44FA">
            <w:pPr>
              <w:widowControl/>
              <w:jc w:val="center"/>
              <w:rPr>
                <w:color w:val="000000"/>
                <w:szCs w:val="21"/>
              </w:rPr>
            </w:pPr>
            <w:r>
              <w:rPr>
                <w:rFonts w:hint="eastAsia"/>
                <w:color w:val="000000"/>
                <w:szCs w:val="21"/>
              </w:rPr>
              <w:t>基本符合□</w:t>
            </w:r>
          </w:p>
          <w:p w14:paraId="1CC917C9"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9A2410D" w14:textId="77777777" w:rsidR="00967A2A" w:rsidRDefault="00967A2A" w:rsidP="005C44FA">
            <w:pPr>
              <w:snapToGrid w:val="0"/>
              <w:ind w:leftChars="-10" w:left="-21"/>
              <w:jc w:val="center"/>
              <w:textAlignment w:val="baseline"/>
              <w:rPr>
                <w:bCs/>
                <w:szCs w:val="21"/>
              </w:rPr>
            </w:pPr>
          </w:p>
        </w:tc>
      </w:tr>
      <w:tr w:rsidR="00967A2A" w14:paraId="14A70BAB" w14:textId="77777777" w:rsidTr="005C44FA">
        <w:trPr>
          <w:cantSplit/>
          <w:trHeight w:val="1231"/>
          <w:jc w:val="center"/>
        </w:trPr>
        <w:tc>
          <w:tcPr>
            <w:tcW w:w="818" w:type="dxa"/>
            <w:vMerge/>
            <w:tcBorders>
              <w:left w:val="single" w:sz="4" w:space="0" w:color="auto"/>
            </w:tcBorders>
            <w:shd w:val="clear" w:color="auto" w:fill="FFFFFF"/>
            <w:vAlign w:val="center"/>
          </w:tcPr>
          <w:p w14:paraId="5C4BFE0D"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6A5E1C00"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37651FB1"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3.8</w:t>
            </w:r>
          </w:p>
        </w:tc>
        <w:tc>
          <w:tcPr>
            <w:tcW w:w="4395" w:type="dxa"/>
            <w:shd w:val="clear" w:color="auto" w:fill="FFFFFF"/>
            <w:vAlign w:val="center"/>
          </w:tcPr>
          <w:p w14:paraId="3D7D8E29" w14:textId="77777777" w:rsidR="00967A2A" w:rsidRDefault="00967A2A" w:rsidP="005C44FA">
            <w:pPr>
              <w:snapToGrid w:val="0"/>
              <w:ind w:leftChars="-10" w:left="-21"/>
              <w:textAlignment w:val="baseline"/>
              <w:rPr>
                <w:bCs/>
                <w:sz w:val="20"/>
                <w:szCs w:val="21"/>
              </w:rPr>
            </w:pPr>
            <w:r>
              <w:rPr>
                <w:rFonts w:hint="eastAsia"/>
                <w:bCs/>
                <w:szCs w:val="21"/>
              </w:rPr>
              <w:t>仪器设备放置合理，便于操作，有专人负责保管。</w:t>
            </w:r>
          </w:p>
        </w:tc>
        <w:tc>
          <w:tcPr>
            <w:tcW w:w="4961" w:type="dxa"/>
            <w:shd w:val="clear" w:color="auto" w:fill="FFFFFF"/>
            <w:vAlign w:val="center"/>
          </w:tcPr>
          <w:p w14:paraId="14C391F7" w14:textId="77777777" w:rsidR="00967A2A" w:rsidRDefault="00967A2A" w:rsidP="005C44FA">
            <w:pPr>
              <w:widowControl/>
              <w:rPr>
                <w:color w:val="000000"/>
                <w:szCs w:val="21"/>
              </w:rPr>
            </w:pPr>
            <w:r>
              <w:rPr>
                <w:rFonts w:hint="eastAsia"/>
                <w:bCs/>
                <w:szCs w:val="21"/>
              </w:rPr>
              <w:t>仪器设备放置合理，有专人保管，使用登记完整为符合；放置位置合理，有专人保管，但记录不完整为基本符合；否则为不符合。</w:t>
            </w:r>
          </w:p>
        </w:tc>
        <w:tc>
          <w:tcPr>
            <w:tcW w:w="1330" w:type="dxa"/>
            <w:shd w:val="clear" w:color="auto" w:fill="FFFFFF"/>
            <w:vAlign w:val="center"/>
          </w:tcPr>
          <w:p w14:paraId="2DC366C1" w14:textId="77777777" w:rsidR="00967A2A" w:rsidRDefault="00967A2A" w:rsidP="005C44FA">
            <w:pPr>
              <w:widowControl/>
              <w:jc w:val="center"/>
              <w:rPr>
                <w:color w:val="000000"/>
                <w:szCs w:val="21"/>
              </w:rPr>
            </w:pPr>
            <w:r>
              <w:rPr>
                <w:rFonts w:hint="eastAsia"/>
                <w:color w:val="000000"/>
                <w:szCs w:val="21"/>
              </w:rPr>
              <w:t>符合□</w:t>
            </w:r>
          </w:p>
          <w:p w14:paraId="3C49D287" w14:textId="77777777" w:rsidR="00967A2A" w:rsidRDefault="00967A2A" w:rsidP="005C44FA">
            <w:pPr>
              <w:widowControl/>
              <w:jc w:val="center"/>
              <w:rPr>
                <w:color w:val="000000"/>
                <w:szCs w:val="21"/>
              </w:rPr>
            </w:pPr>
            <w:r>
              <w:rPr>
                <w:rFonts w:hint="eastAsia"/>
                <w:color w:val="000000"/>
                <w:szCs w:val="21"/>
              </w:rPr>
              <w:t>基本符合□</w:t>
            </w:r>
          </w:p>
          <w:p w14:paraId="771E6BC4"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5193F87" w14:textId="77777777" w:rsidR="00967A2A" w:rsidRDefault="00967A2A" w:rsidP="005C44FA">
            <w:pPr>
              <w:snapToGrid w:val="0"/>
              <w:ind w:leftChars="-10" w:left="-21"/>
              <w:jc w:val="center"/>
              <w:textAlignment w:val="baseline"/>
              <w:rPr>
                <w:bCs/>
                <w:szCs w:val="21"/>
              </w:rPr>
            </w:pPr>
          </w:p>
        </w:tc>
      </w:tr>
      <w:tr w:rsidR="00967A2A" w14:paraId="43F48922" w14:textId="77777777" w:rsidTr="005C44FA">
        <w:trPr>
          <w:cantSplit/>
          <w:trHeight w:val="813"/>
          <w:jc w:val="center"/>
        </w:trPr>
        <w:tc>
          <w:tcPr>
            <w:tcW w:w="818" w:type="dxa"/>
            <w:vMerge w:val="restart"/>
            <w:tcBorders>
              <w:left w:val="single" w:sz="4" w:space="0" w:color="auto"/>
            </w:tcBorders>
            <w:shd w:val="clear" w:color="auto" w:fill="FFFFFF"/>
            <w:vAlign w:val="center"/>
          </w:tcPr>
          <w:p w14:paraId="677748A1" w14:textId="77777777" w:rsidR="00967A2A" w:rsidRDefault="00967A2A" w:rsidP="005C44FA">
            <w:pPr>
              <w:snapToGrid w:val="0"/>
              <w:jc w:val="center"/>
              <w:textAlignment w:val="baseline"/>
              <w:rPr>
                <w:bCs/>
                <w:sz w:val="20"/>
                <w:szCs w:val="21"/>
              </w:rPr>
            </w:pPr>
            <w:r>
              <w:rPr>
                <w:rFonts w:hint="eastAsia"/>
                <w:bCs/>
                <w:szCs w:val="21"/>
              </w:rPr>
              <w:t>4.</w:t>
            </w:r>
          </w:p>
          <w:p w14:paraId="662A3A74" w14:textId="77777777" w:rsidR="00967A2A" w:rsidRDefault="00967A2A" w:rsidP="005C44FA">
            <w:pPr>
              <w:snapToGrid w:val="0"/>
              <w:jc w:val="center"/>
              <w:textAlignment w:val="baseline"/>
              <w:rPr>
                <w:bCs/>
                <w:sz w:val="20"/>
                <w:szCs w:val="21"/>
              </w:rPr>
            </w:pPr>
            <w:r>
              <w:rPr>
                <w:rFonts w:hint="eastAsia"/>
                <w:bCs/>
                <w:szCs w:val="21"/>
              </w:rPr>
              <w:t>工作场所条件</w:t>
            </w:r>
          </w:p>
        </w:tc>
        <w:tc>
          <w:tcPr>
            <w:tcW w:w="993" w:type="dxa"/>
            <w:vMerge w:val="restart"/>
            <w:shd w:val="clear" w:color="auto" w:fill="FFFFFF"/>
            <w:vAlign w:val="center"/>
          </w:tcPr>
          <w:p w14:paraId="7D11588B" w14:textId="77777777" w:rsidR="00967A2A" w:rsidRDefault="00967A2A" w:rsidP="005C44FA">
            <w:pPr>
              <w:snapToGrid w:val="0"/>
              <w:jc w:val="center"/>
              <w:textAlignment w:val="baseline"/>
              <w:rPr>
                <w:bCs/>
                <w:sz w:val="20"/>
                <w:szCs w:val="21"/>
              </w:rPr>
            </w:pPr>
            <w:r>
              <w:rPr>
                <w:rFonts w:hint="eastAsia"/>
                <w:bCs/>
                <w:szCs w:val="21"/>
              </w:rPr>
              <w:t>工作场所及条件满足放射工作人员健康检查工作需要</w:t>
            </w:r>
          </w:p>
        </w:tc>
        <w:tc>
          <w:tcPr>
            <w:tcW w:w="708" w:type="dxa"/>
            <w:shd w:val="clear" w:color="auto" w:fill="FFFFFF"/>
            <w:vAlign w:val="center"/>
          </w:tcPr>
          <w:p w14:paraId="1D7EB59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4.1</w:t>
            </w:r>
          </w:p>
        </w:tc>
        <w:tc>
          <w:tcPr>
            <w:tcW w:w="4395" w:type="dxa"/>
            <w:shd w:val="clear" w:color="auto" w:fill="FFFFFF"/>
            <w:vAlign w:val="center"/>
          </w:tcPr>
          <w:p w14:paraId="210A689C" w14:textId="77777777" w:rsidR="00967A2A" w:rsidRDefault="00967A2A" w:rsidP="005C44FA">
            <w:pPr>
              <w:snapToGrid w:val="0"/>
              <w:ind w:leftChars="-10" w:left="-21"/>
              <w:textAlignment w:val="baseline"/>
              <w:rPr>
                <w:bCs/>
                <w:sz w:val="20"/>
                <w:szCs w:val="21"/>
              </w:rPr>
            </w:pPr>
            <w:r>
              <w:rPr>
                <w:rFonts w:hint="eastAsia"/>
                <w:bCs/>
                <w:szCs w:val="21"/>
              </w:rPr>
              <w:t>有固定的办公场所和从事相应工作的场所、条件。健康检查场所建筑面积不少于</w:t>
            </w:r>
            <w:r>
              <w:rPr>
                <w:rFonts w:hint="eastAsia"/>
                <w:bCs/>
                <w:szCs w:val="21"/>
              </w:rPr>
              <w:t>400</w:t>
            </w:r>
            <w:r>
              <w:rPr>
                <w:rFonts w:hint="eastAsia"/>
                <w:bCs/>
                <w:szCs w:val="21"/>
              </w:rPr>
              <w:t>平方米，每个检查室面积不少于</w:t>
            </w:r>
            <w:r>
              <w:rPr>
                <w:rFonts w:hint="eastAsia"/>
                <w:bCs/>
                <w:szCs w:val="21"/>
              </w:rPr>
              <w:t>6</w:t>
            </w:r>
            <w:r>
              <w:rPr>
                <w:rFonts w:hint="eastAsia"/>
                <w:bCs/>
                <w:szCs w:val="21"/>
              </w:rPr>
              <w:t>平方米。</w:t>
            </w:r>
          </w:p>
        </w:tc>
        <w:tc>
          <w:tcPr>
            <w:tcW w:w="4961" w:type="dxa"/>
            <w:shd w:val="clear" w:color="auto" w:fill="FFFFFF"/>
            <w:vAlign w:val="center"/>
          </w:tcPr>
          <w:p w14:paraId="275BE5F7" w14:textId="77777777" w:rsidR="00967A2A" w:rsidRDefault="00967A2A" w:rsidP="005C44FA">
            <w:pPr>
              <w:widowControl/>
              <w:rPr>
                <w:color w:val="000000"/>
                <w:szCs w:val="21"/>
              </w:rPr>
            </w:pPr>
            <w:r>
              <w:rPr>
                <w:rFonts w:hint="eastAsia"/>
                <w:color w:val="000000"/>
                <w:szCs w:val="21"/>
              </w:rPr>
              <w:t>办公及工作场所满足要求为符合；否则为不符合。</w:t>
            </w:r>
          </w:p>
        </w:tc>
        <w:tc>
          <w:tcPr>
            <w:tcW w:w="1330" w:type="dxa"/>
            <w:shd w:val="clear" w:color="auto" w:fill="FFFFFF"/>
            <w:vAlign w:val="center"/>
          </w:tcPr>
          <w:p w14:paraId="0B91FE8A" w14:textId="77777777" w:rsidR="00967A2A" w:rsidRDefault="00967A2A" w:rsidP="005C44FA">
            <w:pPr>
              <w:widowControl/>
              <w:jc w:val="center"/>
              <w:rPr>
                <w:color w:val="000000"/>
                <w:szCs w:val="21"/>
              </w:rPr>
            </w:pPr>
            <w:r>
              <w:rPr>
                <w:rFonts w:hint="eastAsia"/>
                <w:color w:val="000000"/>
                <w:szCs w:val="21"/>
              </w:rPr>
              <w:t>符合□</w:t>
            </w:r>
          </w:p>
          <w:p w14:paraId="7ADEA462"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4A5542E8" w14:textId="77777777" w:rsidR="00967A2A" w:rsidRDefault="00967A2A" w:rsidP="005C44FA">
            <w:pPr>
              <w:snapToGrid w:val="0"/>
              <w:ind w:leftChars="-10" w:left="-21"/>
              <w:jc w:val="center"/>
              <w:textAlignment w:val="baseline"/>
              <w:rPr>
                <w:bCs/>
                <w:szCs w:val="21"/>
              </w:rPr>
            </w:pPr>
          </w:p>
        </w:tc>
      </w:tr>
      <w:tr w:rsidR="00967A2A" w14:paraId="0F4072FC" w14:textId="77777777" w:rsidTr="005C44FA">
        <w:trPr>
          <w:cantSplit/>
          <w:trHeight w:val="1477"/>
          <w:jc w:val="center"/>
        </w:trPr>
        <w:tc>
          <w:tcPr>
            <w:tcW w:w="818" w:type="dxa"/>
            <w:vMerge/>
            <w:tcBorders>
              <w:left w:val="single" w:sz="4" w:space="0" w:color="auto"/>
            </w:tcBorders>
            <w:shd w:val="clear" w:color="auto" w:fill="FFFFFF"/>
            <w:vAlign w:val="center"/>
          </w:tcPr>
          <w:p w14:paraId="173DC8CD"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384D2615"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02BAC3A8"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4.2</w:t>
            </w:r>
          </w:p>
        </w:tc>
        <w:tc>
          <w:tcPr>
            <w:tcW w:w="4395" w:type="dxa"/>
            <w:shd w:val="clear" w:color="auto" w:fill="FFFFFF"/>
            <w:vAlign w:val="center"/>
          </w:tcPr>
          <w:p w14:paraId="51F0B735" w14:textId="77777777" w:rsidR="00967A2A" w:rsidRDefault="00967A2A" w:rsidP="005C44FA">
            <w:pPr>
              <w:snapToGrid w:val="0"/>
              <w:ind w:leftChars="-10" w:left="-21"/>
              <w:textAlignment w:val="baseline"/>
              <w:rPr>
                <w:bCs/>
                <w:sz w:val="20"/>
                <w:szCs w:val="21"/>
              </w:rPr>
            </w:pPr>
            <w:r>
              <w:rPr>
                <w:rFonts w:hint="eastAsia"/>
                <w:bCs/>
                <w:szCs w:val="21"/>
              </w:rPr>
              <w:t>有与放射工作人员职业健康检查工作相适应的候诊区、临床检查室、</w:t>
            </w:r>
            <w:r>
              <w:rPr>
                <w:rFonts w:hint="eastAsia"/>
                <w:bCs/>
                <w:szCs w:val="21"/>
              </w:rPr>
              <w:t>X</w:t>
            </w:r>
            <w:r>
              <w:rPr>
                <w:rFonts w:hint="eastAsia"/>
                <w:bCs/>
                <w:szCs w:val="21"/>
              </w:rPr>
              <w:t>光检查室、实验室（检验室和细胞遗传室）等场所。</w:t>
            </w:r>
          </w:p>
        </w:tc>
        <w:tc>
          <w:tcPr>
            <w:tcW w:w="4961" w:type="dxa"/>
            <w:shd w:val="clear" w:color="auto" w:fill="FFFFFF"/>
            <w:vAlign w:val="center"/>
          </w:tcPr>
          <w:p w14:paraId="1AB1486C" w14:textId="77777777" w:rsidR="00967A2A" w:rsidRDefault="00967A2A" w:rsidP="005C44FA">
            <w:pPr>
              <w:widowControl/>
              <w:rPr>
                <w:color w:val="000000"/>
                <w:szCs w:val="21"/>
              </w:rPr>
            </w:pPr>
            <w:r>
              <w:rPr>
                <w:rFonts w:hint="eastAsia"/>
                <w:color w:val="000000"/>
                <w:szCs w:val="21"/>
              </w:rPr>
              <w:t>工作场所满足要求为符合；否则为不符合。</w:t>
            </w:r>
          </w:p>
        </w:tc>
        <w:tc>
          <w:tcPr>
            <w:tcW w:w="1330" w:type="dxa"/>
            <w:shd w:val="clear" w:color="auto" w:fill="FFFFFF"/>
            <w:vAlign w:val="center"/>
          </w:tcPr>
          <w:p w14:paraId="1E340B63" w14:textId="77777777" w:rsidR="00967A2A" w:rsidRDefault="00967A2A" w:rsidP="005C44FA">
            <w:pPr>
              <w:widowControl/>
              <w:jc w:val="center"/>
              <w:rPr>
                <w:color w:val="000000"/>
                <w:szCs w:val="21"/>
              </w:rPr>
            </w:pPr>
            <w:r>
              <w:rPr>
                <w:rFonts w:hint="eastAsia"/>
                <w:color w:val="000000"/>
                <w:szCs w:val="21"/>
              </w:rPr>
              <w:t>符合□</w:t>
            </w:r>
          </w:p>
          <w:p w14:paraId="4DA598A0"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4DD0CC9" w14:textId="77777777" w:rsidR="00967A2A" w:rsidRDefault="00967A2A" w:rsidP="005C44FA">
            <w:pPr>
              <w:snapToGrid w:val="0"/>
              <w:ind w:leftChars="-10" w:left="-21"/>
              <w:jc w:val="center"/>
              <w:textAlignment w:val="baseline"/>
              <w:rPr>
                <w:bCs/>
                <w:szCs w:val="21"/>
              </w:rPr>
            </w:pPr>
          </w:p>
        </w:tc>
      </w:tr>
      <w:tr w:rsidR="00967A2A" w14:paraId="54D987D7" w14:textId="77777777" w:rsidTr="005C44FA">
        <w:trPr>
          <w:cantSplit/>
          <w:trHeight w:val="1391"/>
          <w:jc w:val="center"/>
        </w:trPr>
        <w:tc>
          <w:tcPr>
            <w:tcW w:w="818" w:type="dxa"/>
            <w:vMerge w:val="restart"/>
            <w:tcBorders>
              <w:left w:val="single" w:sz="4" w:space="0" w:color="auto"/>
            </w:tcBorders>
            <w:shd w:val="clear" w:color="auto" w:fill="FFFFFF"/>
            <w:vAlign w:val="center"/>
          </w:tcPr>
          <w:p w14:paraId="3687D99B" w14:textId="77777777" w:rsidR="00967A2A" w:rsidRDefault="00967A2A" w:rsidP="005C44FA">
            <w:pPr>
              <w:snapToGrid w:val="0"/>
              <w:jc w:val="center"/>
              <w:textAlignment w:val="baseline"/>
              <w:rPr>
                <w:bCs/>
                <w:sz w:val="20"/>
                <w:szCs w:val="21"/>
              </w:rPr>
            </w:pPr>
            <w:r>
              <w:rPr>
                <w:rFonts w:hint="eastAsia"/>
                <w:bCs/>
                <w:szCs w:val="21"/>
              </w:rPr>
              <w:lastRenderedPageBreak/>
              <w:t>4.</w:t>
            </w:r>
          </w:p>
          <w:p w14:paraId="14B3E1A8" w14:textId="77777777" w:rsidR="00967A2A" w:rsidRDefault="00967A2A" w:rsidP="005C44FA">
            <w:pPr>
              <w:snapToGrid w:val="0"/>
              <w:jc w:val="center"/>
              <w:textAlignment w:val="baseline"/>
              <w:rPr>
                <w:bCs/>
                <w:sz w:val="20"/>
                <w:szCs w:val="21"/>
              </w:rPr>
            </w:pPr>
            <w:r>
              <w:rPr>
                <w:rFonts w:hint="eastAsia"/>
                <w:bCs/>
                <w:szCs w:val="21"/>
              </w:rPr>
              <w:t>工作场所条件</w:t>
            </w:r>
          </w:p>
        </w:tc>
        <w:tc>
          <w:tcPr>
            <w:tcW w:w="993" w:type="dxa"/>
            <w:vMerge w:val="restart"/>
            <w:shd w:val="clear" w:color="auto" w:fill="FFFFFF"/>
            <w:vAlign w:val="center"/>
          </w:tcPr>
          <w:p w14:paraId="53E4B569" w14:textId="77777777" w:rsidR="00967A2A" w:rsidRDefault="00967A2A" w:rsidP="005C44FA">
            <w:pPr>
              <w:snapToGrid w:val="0"/>
              <w:jc w:val="center"/>
              <w:textAlignment w:val="baseline"/>
              <w:rPr>
                <w:bCs/>
                <w:sz w:val="20"/>
                <w:szCs w:val="21"/>
              </w:rPr>
            </w:pPr>
            <w:r>
              <w:rPr>
                <w:rFonts w:hint="eastAsia"/>
                <w:bCs/>
                <w:szCs w:val="21"/>
              </w:rPr>
              <w:t>工作场所及条件满足放射工作人员健康检查工作需要</w:t>
            </w:r>
          </w:p>
        </w:tc>
        <w:tc>
          <w:tcPr>
            <w:tcW w:w="708" w:type="dxa"/>
            <w:shd w:val="clear" w:color="auto" w:fill="FFFFFF"/>
            <w:vAlign w:val="center"/>
          </w:tcPr>
          <w:p w14:paraId="08104CA6"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4.3</w:t>
            </w:r>
          </w:p>
        </w:tc>
        <w:tc>
          <w:tcPr>
            <w:tcW w:w="4395" w:type="dxa"/>
            <w:shd w:val="clear" w:color="auto" w:fill="FFFFFF"/>
            <w:vAlign w:val="center"/>
          </w:tcPr>
          <w:p w14:paraId="74592510" w14:textId="77777777" w:rsidR="00967A2A" w:rsidRDefault="00967A2A" w:rsidP="005C44FA">
            <w:pPr>
              <w:snapToGrid w:val="0"/>
              <w:ind w:leftChars="-10" w:left="-21"/>
              <w:textAlignment w:val="baseline"/>
              <w:rPr>
                <w:bCs/>
                <w:sz w:val="20"/>
                <w:szCs w:val="21"/>
              </w:rPr>
            </w:pPr>
            <w:r>
              <w:rPr>
                <w:rFonts w:hint="eastAsia"/>
                <w:bCs/>
                <w:szCs w:val="21"/>
              </w:rPr>
              <w:t>检查室和实验室布局合理，整洁有序，有健全的管理制度。</w:t>
            </w:r>
          </w:p>
        </w:tc>
        <w:tc>
          <w:tcPr>
            <w:tcW w:w="4961" w:type="dxa"/>
            <w:shd w:val="clear" w:color="auto" w:fill="FFFFFF"/>
            <w:vAlign w:val="center"/>
          </w:tcPr>
          <w:p w14:paraId="1AEFCFD3" w14:textId="77777777" w:rsidR="00967A2A" w:rsidRDefault="00967A2A" w:rsidP="005C44FA">
            <w:pPr>
              <w:rPr>
                <w:color w:val="000000"/>
                <w:szCs w:val="21"/>
              </w:rPr>
            </w:pPr>
            <w:r>
              <w:rPr>
                <w:rFonts w:hint="eastAsia"/>
                <w:bCs/>
                <w:szCs w:val="21"/>
              </w:rPr>
              <w:t>检查室和实验室布局合理，整洁有序，管理制度健全的为符合，检查室和实验室布局合理，整洁有序，管理制度不完善的为基本符合；布局不合理或无相应管理制度为不符合。</w:t>
            </w:r>
          </w:p>
        </w:tc>
        <w:tc>
          <w:tcPr>
            <w:tcW w:w="1330" w:type="dxa"/>
            <w:shd w:val="clear" w:color="auto" w:fill="FFFFFF"/>
            <w:vAlign w:val="center"/>
          </w:tcPr>
          <w:p w14:paraId="7D04929D" w14:textId="77777777" w:rsidR="00967A2A" w:rsidRDefault="00967A2A" w:rsidP="005C44FA">
            <w:pPr>
              <w:widowControl/>
              <w:jc w:val="center"/>
              <w:rPr>
                <w:color w:val="000000"/>
                <w:szCs w:val="21"/>
              </w:rPr>
            </w:pPr>
            <w:r>
              <w:rPr>
                <w:rFonts w:hint="eastAsia"/>
                <w:color w:val="000000"/>
                <w:szCs w:val="21"/>
              </w:rPr>
              <w:t>符合□</w:t>
            </w:r>
          </w:p>
          <w:p w14:paraId="33797D62" w14:textId="77777777" w:rsidR="00967A2A" w:rsidRDefault="00967A2A" w:rsidP="005C44FA">
            <w:pPr>
              <w:widowControl/>
              <w:jc w:val="center"/>
              <w:rPr>
                <w:color w:val="000000"/>
                <w:szCs w:val="21"/>
              </w:rPr>
            </w:pPr>
            <w:r>
              <w:rPr>
                <w:rFonts w:hint="eastAsia"/>
                <w:color w:val="000000"/>
                <w:szCs w:val="21"/>
              </w:rPr>
              <w:t>基本符合□</w:t>
            </w:r>
          </w:p>
          <w:p w14:paraId="56CBE541"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726C17B" w14:textId="77777777" w:rsidR="00967A2A" w:rsidRDefault="00967A2A" w:rsidP="005C44FA">
            <w:pPr>
              <w:snapToGrid w:val="0"/>
              <w:ind w:leftChars="-10" w:left="-21"/>
              <w:jc w:val="center"/>
              <w:textAlignment w:val="baseline"/>
              <w:rPr>
                <w:bCs/>
                <w:szCs w:val="21"/>
              </w:rPr>
            </w:pPr>
          </w:p>
        </w:tc>
      </w:tr>
      <w:tr w:rsidR="00967A2A" w14:paraId="38995D9C" w14:textId="77777777" w:rsidTr="005C44FA">
        <w:trPr>
          <w:cantSplit/>
          <w:trHeight w:val="949"/>
          <w:jc w:val="center"/>
        </w:trPr>
        <w:tc>
          <w:tcPr>
            <w:tcW w:w="818" w:type="dxa"/>
            <w:vMerge/>
            <w:tcBorders>
              <w:left w:val="single" w:sz="4" w:space="0" w:color="auto"/>
            </w:tcBorders>
            <w:shd w:val="clear" w:color="auto" w:fill="FFFFFF"/>
            <w:vAlign w:val="center"/>
          </w:tcPr>
          <w:p w14:paraId="383D1C1F"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1B6CA303"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31B66416" w14:textId="77777777" w:rsidR="00967A2A" w:rsidRDefault="00967A2A" w:rsidP="005C44FA">
            <w:pPr>
              <w:tabs>
                <w:tab w:val="left" w:pos="312"/>
              </w:tabs>
              <w:snapToGrid w:val="0"/>
              <w:ind w:left="142"/>
              <w:jc w:val="center"/>
              <w:textAlignment w:val="baseline"/>
              <w:rPr>
                <w:bCs/>
                <w:szCs w:val="21"/>
              </w:rPr>
            </w:pPr>
            <w:r>
              <w:rPr>
                <w:rFonts w:hint="eastAsia"/>
                <w:bCs/>
                <w:szCs w:val="21"/>
              </w:rPr>
              <w:t>4.4</w:t>
            </w:r>
          </w:p>
        </w:tc>
        <w:tc>
          <w:tcPr>
            <w:tcW w:w="4395" w:type="dxa"/>
            <w:shd w:val="clear" w:color="auto" w:fill="FFFFFF"/>
            <w:vAlign w:val="center"/>
          </w:tcPr>
          <w:p w14:paraId="3D2A6A19" w14:textId="77777777" w:rsidR="00967A2A" w:rsidRDefault="00967A2A" w:rsidP="005C44FA">
            <w:pPr>
              <w:snapToGrid w:val="0"/>
              <w:ind w:leftChars="-10" w:left="-21"/>
              <w:textAlignment w:val="baseline"/>
              <w:rPr>
                <w:bCs/>
                <w:szCs w:val="21"/>
              </w:rPr>
            </w:pPr>
            <w:r>
              <w:rPr>
                <w:rFonts w:hint="eastAsia"/>
                <w:bCs/>
                <w:szCs w:val="21"/>
              </w:rPr>
              <w:t>细胞遗传实验室要有标识明确的分区，包括不少于</w:t>
            </w:r>
            <w:r>
              <w:rPr>
                <w:rFonts w:hint="eastAsia"/>
                <w:bCs/>
                <w:szCs w:val="21"/>
              </w:rPr>
              <w:t>20m</w:t>
            </w:r>
            <w:r>
              <w:rPr>
                <w:rFonts w:hint="eastAsia"/>
                <w:bCs/>
                <w:szCs w:val="21"/>
                <w:vertAlign w:val="superscript"/>
              </w:rPr>
              <w:t>2</w:t>
            </w:r>
            <w:r>
              <w:rPr>
                <w:rFonts w:hint="eastAsia"/>
                <w:bCs/>
                <w:szCs w:val="21"/>
              </w:rPr>
              <w:t>的染色体和微核标本制备室、洗涮消毒室和细胞遗传分析室。</w:t>
            </w:r>
          </w:p>
        </w:tc>
        <w:tc>
          <w:tcPr>
            <w:tcW w:w="4961" w:type="dxa"/>
            <w:shd w:val="clear" w:color="auto" w:fill="FFFFFF"/>
            <w:vAlign w:val="center"/>
          </w:tcPr>
          <w:p w14:paraId="1F350D36" w14:textId="77777777" w:rsidR="00967A2A" w:rsidRDefault="00967A2A" w:rsidP="005C44FA">
            <w:pPr>
              <w:widowControl/>
              <w:rPr>
                <w:bCs/>
                <w:szCs w:val="21"/>
              </w:rPr>
            </w:pPr>
            <w:r>
              <w:rPr>
                <w:rFonts w:hint="eastAsia"/>
                <w:bCs/>
                <w:szCs w:val="21"/>
              </w:rPr>
              <w:t>各实验室分区明确，使用面积达到要求为符合，分区明确但面积达不到要求为基本符合，无明确分区为不符合。</w:t>
            </w:r>
          </w:p>
        </w:tc>
        <w:tc>
          <w:tcPr>
            <w:tcW w:w="1330" w:type="dxa"/>
            <w:shd w:val="clear" w:color="auto" w:fill="FFFFFF"/>
            <w:vAlign w:val="center"/>
          </w:tcPr>
          <w:p w14:paraId="51489912" w14:textId="77777777" w:rsidR="00967A2A" w:rsidRDefault="00967A2A" w:rsidP="005C44FA">
            <w:pPr>
              <w:widowControl/>
              <w:jc w:val="center"/>
              <w:rPr>
                <w:color w:val="000000"/>
                <w:szCs w:val="21"/>
              </w:rPr>
            </w:pPr>
            <w:r>
              <w:rPr>
                <w:rFonts w:hint="eastAsia"/>
                <w:color w:val="000000"/>
                <w:szCs w:val="21"/>
              </w:rPr>
              <w:t>符合□</w:t>
            </w:r>
          </w:p>
          <w:p w14:paraId="69253A2D" w14:textId="77777777" w:rsidR="00967A2A" w:rsidRDefault="00967A2A" w:rsidP="005C44FA">
            <w:pPr>
              <w:widowControl/>
              <w:jc w:val="center"/>
              <w:rPr>
                <w:color w:val="000000"/>
                <w:szCs w:val="21"/>
              </w:rPr>
            </w:pPr>
            <w:r>
              <w:rPr>
                <w:rFonts w:hint="eastAsia"/>
                <w:color w:val="000000"/>
                <w:szCs w:val="21"/>
              </w:rPr>
              <w:t>基本符合□</w:t>
            </w:r>
          </w:p>
          <w:p w14:paraId="5435CD1A"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F0A48D8" w14:textId="77777777" w:rsidR="00967A2A" w:rsidRDefault="00967A2A" w:rsidP="005C44FA">
            <w:pPr>
              <w:snapToGrid w:val="0"/>
              <w:ind w:leftChars="-10" w:left="-21"/>
              <w:jc w:val="center"/>
              <w:textAlignment w:val="baseline"/>
              <w:rPr>
                <w:bCs/>
                <w:szCs w:val="21"/>
              </w:rPr>
            </w:pPr>
          </w:p>
        </w:tc>
      </w:tr>
      <w:tr w:rsidR="00967A2A" w14:paraId="1D28693E" w14:textId="77777777" w:rsidTr="005C44FA">
        <w:trPr>
          <w:cantSplit/>
          <w:trHeight w:val="1434"/>
          <w:jc w:val="center"/>
        </w:trPr>
        <w:tc>
          <w:tcPr>
            <w:tcW w:w="818" w:type="dxa"/>
            <w:vMerge/>
            <w:tcBorders>
              <w:left w:val="single" w:sz="4" w:space="0" w:color="auto"/>
            </w:tcBorders>
            <w:shd w:val="clear" w:color="auto" w:fill="FFFFFF"/>
            <w:vAlign w:val="center"/>
          </w:tcPr>
          <w:p w14:paraId="6EA90D06"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666599D6"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62CB8DEB"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4.5</w:t>
            </w:r>
          </w:p>
        </w:tc>
        <w:tc>
          <w:tcPr>
            <w:tcW w:w="4395" w:type="dxa"/>
            <w:shd w:val="clear" w:color="auto" w:fill="FFFFFF"/>
            <w:vAlign w:val="center"/>
          </w:tcPr>
          <w:p w14:paraId="36104EC8" w14:textId="77777777" w:rsidR="00967A2A" w:rsidRDefault="00967A2A" w:rsidP="005C44FA">
            <w:pPr>
              <w:snapToGrid w:val="0"/>
              <w:ind w:leftChars="-10" w:left="-21"/>
              <w:textAlignment w:val="baseline"/>
              <w:rPr>
                <w:bCs/>
                <w:sz w:val="20"/>
                <w:szCs w:val="21"/>
              </w:rPr>
            </w:pPr>
            <w:r>
              <w:rPr>
                <w:rFonts w:hint="eastAsia"/>
                <w:bCs/>
                <w:szCs w:val="21"/>
              </w:rPr>
              <w:t>实验室具备有效的通风、排毒设施，符合相关安全要求，有相应的警示标识，废弃物处理符合国家相关规定。实验室和办公室应分开。</w:t>
            </w:r>
          </w:p>
        </w:tc>
        <w:tc>
          <w:tcPr>
            <w:tcW w:w="4961" w:type="dxa"/>
            <w:shd w:val="clear" w:color="auto" w:fill="FFFFFF"/>
            <w:vAlign w:val="center"/>
          </w:tcPr>
          <w:p w14:paraId="2AAB2367" w14:textId="77777777" w:rsidR="00967A2A" w:rsidRDefault="00967A2A" w:rsidP="005C44FA">
            <w:pPr>
              <w:widowControl/>
              <w:rPr>
                <w:bCs/>
                <w:szCs w:val="21"/>
              </w:rPr>
            </w:pPr>
            <w:r>
              <w:rPr>
                <w:rFonts w:hint="eastAsia"/>
                <w:bCs/>
                <w:szCs w:val="21"/>
              </w:rPr>
              <w:t>实验室满足要求为符合；硬件设施满足要求，警示标识有缺失或通风、排毒及废物处理措施不完善为基本符合；通风、排毒设施未设置或不能有效运行或废弃物处理不符合规定或实验室和办公室未分开均为不符合。</w:t>
            </w:r>
          </w:p>
        </w:tc>
        <w:tc>
          <w:tcPr>
            <w:tcW w:w="1330" w:type="dxa"/>
            <w:shd w:val="clear" w:color="auto" w:fill="FFFFFF"/>
            <w:vAlign w:val="center"/>
          </w:tcPr>
          <w:p w14:paraId="0279EA9B" w14:textId="77777777" w:rsidR="00967A2A" w:rsidRDefault="00967A2A" w:rsidP="005C44FA">
            <w:pPr>
              <w:widowControl/>
              <w:jc w:val="center"/>
              <w:rPr>
                <w:color w:val="000000"/>
                <w:szCs w:val="21"/>
              </w:rPr>
            </w:pPr>
            <w:r>
              <w:rPr>
                <w:rFonts w:hint="eastAsia"/>
                <w:color w:val="000000"/>
                <w:szCs w:val="21"/>
              </w:rPr>
              <w:t>符合□</w:t>
            </w:r>
          </w:p>
          <w:p w14:paraId="1A29FB07" w14:textId="77777777" w:rsidR="00967A2A" w:rsidRDefault="00967A2A" w:rsidP="005C44FA">
            <w:pPr>
              <w:widowControl/>
              <w:jc w:val="center"/>
              <w:rPr>
                <w:color w:val="000000"/>
                <w:szCs w:val="21"/>
              </w:rPr>
            </w:pPr>
            <w:r>
              <w:rPr>
                <w:rFonts w:hint="eastAsia"/>
                <w:color w:val="000000"/>
                <w:szCs w:val="21"/>
              </w:rPr>
              <w:t>基本符合□</w:t>
            </w:r>
          </w:p>
          <w:p w14:paraId="578FF04B"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4802594B" w14:textId="77777777" w:rsidR="00967A2A" w:rsidRDefault="00967A2A" w:rsidP="005C44FA">
            <w:pPr>
              <w:snapToGrid w:val="0"/>
              <w:ind w:leftChars="-10" w:left="-21"/>
              <w:jc w:val="center"/>
              <w:textAlignment w:val="baseline"/>
              <w:rPr>
                <w:bCs/>
                <w:szCs w:val="21"/>
              </w:rPr>
            </w:pPr>
          </w:p>
        </w:tc>
      </w:tr>
      <w:tr w:rsidR="00967A2A" w14:paraId="46414BA0" w14:textId="77777777" w:rsidTr="005C44FA">
        <w:trPr>
          <w:cantSplit/>
          <w:trHeight w:val="846"/>
          <w:jc w:val="center"/>
        </w:trPr>
        <w:tc>
          <w:tcPr>
            <w:tcW w:w="818" w:type="dxa"/>
            <w:vMerge/>
            <w:tcBorders>
              <w:left w:val="single" w:sz="4" w:space="0" w:color="auto"/>
            </w:tcBorders>
            <w:shd w:val="clear" w:color="auto" w:fill="FFFFFF"/>
            <w:vAlign w:val="center"/>
          </w:tcPr>
          <w:p w14:paraId="325A1E94"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4653F04D"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1D36A054"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4.6</w:t>
            </w:r>
          </w:p>
        </w:tc>
        <w:tc>
          <w:tcPr>
            <w:tcW w:w="4395" w:type="dxa"/>
            <w:shd w:val="clear" w:color="auto" w:fill="FFFFFF"/>
            <w:vAlign w:val="center"/>
          </w:tcPr>
          <w:p w14:paraId="53B16EA3" w14:textId="77777777" w:rsidR="00967A2A" w:rsidRDefault="00967A2A" w:rsidP="005C44FA">
            <w:pPr>
              <w:snapToGrid w:val="0"/>
              <w:ind w:leftChars="-10" w:left="-21"/>
              <w:textAlignment w:val="baseline"/>
              <w:rPr>
                <w:bCs/>
                <w:sz w:val="20"/>
                <w:szCs w:val="21"/>
              </w:rPr>
            </w:pPr>
            <w:r>
              <w:rPr>
                <w:rFonts w:hint="eastAsia"/>
                <w:bCs/>
                <w:szCs w:val="21"/>
              </w:rPr>
              <w:t>有放射工作人员职业健康检查档案室，档案资料保存规范、完整，登记清晰。</w:t>
            </w:r>
          </w:p>
        </w:tc>
        <w:tc>
          <w:tcPr>
            <w:tcW w:w="4961" w:type="dxa"/>
            <w:shd w:val="clear" w:color="auto" w:fill="FFFFFF"/>
            <w:vAlign w:val="center"/>
          </w:tcPr>
          <w:p w14:paraId="58EE3EED" w14:textId="77777777" w:rsidR="00967A2A" w:rsidRDefault="00967A2A" w:rsidP="005C44FA">
            <w:pPr>
              <w:widowControl/>
              <w:rPr>
                <w:color w:val="000000"/>
                <w:szCs w:val="21"/>
              </w:rPr>
            </w:pPr>
            <w:r>
              <w:rPr>
                <w:rFonts w:hint="eastAsia"/>
                <w:color w:val="000000"/>
                <w:szCs w:val="21"/>
              </w:rPr>
              <w:t>有档案室，档案资料保存满足要求为符合；有档案室，但档案资料稍有欠缺为基本符合；无档案室或档案资料不规范、不完整，无登记为不符合。</w:t>
            </w:r>
          </w:p>
        </w:tc>
        <w:tc>
          <w:tcPr>
            <w:tcW w:w="1330" w:type="dxa"/>
            <w:shd w:val="clear" w:color="auto" w:fill="FFFFFF"/>
            <w:vAlign w:val="center"/>
          </w:tcPr>
          <w:p w14:paraId="46F0F086" w14:textId="77777777" w:rsidR="00967A2A" w:rsidRDefault="00967A2A" w:rsidP="005C44FA">
            <w:pPr>
              <w:widowControl/>
              <w:jc w:val="center"/>
              <w:rPr>
                <w:color w:val="000000"/>
                <w:szCs w:val="21"/>
              </w:rPr>
            </w:pPr>
            <w:r>
              <w:rPr>
                <w:rFonts w:hint="eastAsia"/>
                <w:color w:val="000000"/>
                <w:szCs w:val="21"/>
              </w:rPr>
              <w:t>符合□</w:t>
            </w:r>
          </w:p>
          <w:p w14:paraId="24482A22" w14:textId="77777777" w:rsidR="00967A2A" w:rsidRDefault="00967A2A" w:rsidP="005C44FA">
            <w:pPr>
              <w:widowControl/>
              <w:jc w:val="center"/>
              <w:rPr>
                <w:color w:val="000000"/>
                <w:szCs w:val="21"/>
              </w:rPr>
            </w:pPr>
            <w:r>
              <w:rPr>
                <w:rFonts w:hint="eastAsia"/>
                <w:color w:val="000000"/>
                <w:szCs w:val="21"/>
              </w:rPr>
              <w:t>基本符合□</w:t>
            </w:r>
          </w:p>
          <w:p w14:paraId="7F8531F0"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33D9D15A" w14:textId="77777777" w:rsidR="00967A2A" w:rsidRDefault="00967A2A" w:rsidP="005C44FA">
            <w:pPr>
              <w:snapToGrid w:val="0"/>
              <w:ind w:leftChars="-10" w:left="-21"/>
              <w:jc w:val="center"/>
              <w:textAlignment w:val="baseline"/>
              <w:rPr>
                <w:bCs/>
                <w:szCs w:val="21"/>
              </w:rPr>
            </w:pPr>
          </w:p>
        </w:tc>
      </w:tr>
      <w:tr w:rsidR="00967A2A" w14:paraId="6B72E9EA" w14:textId="77777777" w:rsidTr="005C44FA">
        <w:trPr>
          <w:cantSplit/>
          <w:trHeight w:val="529"/>
          <w:jc w:val="center"/>
        </w:trPr>
        <w:tc>
          <w:tcPr>
            <w:tcW w:w="818" w:type="dxa"/>
            <w:vMerge/>
            <w:tcBorders>
              <w:left w:val="single" w:sz="4" w:space="0" w:color="auto"/>
            </w:tcBorders>
            <w:shd w:val="clear" w:color="auto" w:fill="FFFFFF"/>
            <w:vAlign w:val="center"/>
          </w:tcPr>
          <w:p w14:paraId="51FF2279"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43DA64A2"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2C536B2D"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4.7</w:t>
            </w:r>
          </w:p>
        </w:tc>
        <w:tc>
          <w:tcPr>
            <w:tcW w:w="4395" w:type="dxa"/>
            <w:shd w:val="clear" w:color="auto" w:fill="FFFFFF"/>
            <w:vAlign w:val="center"/>
          </w:tcPr>
          <w:p w14:paraId="17436C66" w14:textId="77777777" w:rsidR="00967A2A" w:rsidRDefault="00967A2A" w:rsidP="005C44FA">
            <w:pPr>
              <w:snapToGrid w:val="0"/>
              <w:ind w:leftChars="-10" w:left="-21"/>
              <w:textAlignment w:val="baseline"/>
              <w:rPr>
                <w:bCs/>
                <w:sz w:val="20"/>
                <w:szCs w:val="21"/>
              </w:rPr>
            </w:pPr>
            <w:r>
              <w:rPr>
                <w:rFonts w:hint="eastAsia"/>
                <w:bCs/>
                <w:szCs w:val="21"/>
              </w:rPr>
              <w:t>外出开展放射工作人员职业健康检查，场所和</w:t>
            </w:r>
            <w:proofErr w:type="gramStart"/>
            <w:r>
              <w:rPr>
                <w:rFonts w:hint="eastAsia"/>
                <w:bCs/>
                <w:szCs w:val="21"/>
              </w:rPr>
              <w:t>体检车</w:t>
            </w:r>
            <w:proofErr w:type="gramEnd"/>
            <w:r>
              <w:rPr>
                <w:rFonts w:hint="eastAsia"/>
                <w:bCs/>
                <w:szCs w:val="21"/>
              </w:rPr>
              <w:t>应符合上述要求及安全防护规定。</w:t>
            </w:r>
          </w:p>
        </w:tc>
        <w:tc>
          <w:tcPr>
            <w:tcW w:w="4961" w:type="dxa"/>
            <w:shd w:val="clear" w:color="auto" w:fill="FFFFFF"/>
            <w:vAlign w:val="center"/>
          </w:tcPr>
          <w:p w14:paraId="10A250BC" w14:textId="77777777" w:rsidR="00967A2A" w:rsidRDefault="00967A2A" w:rsidP="005C44FA">
            <w:pPr>
              <w:widowControl/>
              <w:rPr>
                <w:color w:val="000000"/>
                <w:szCs w:val="21"/>
              </w:rPr>
            </w:pPr>
            <w:r>
              <w:rPr>
                <w:rFonts w:hint="eastAsia"/>
                <w:color w:val="000000"/>
                <w:szCs w:val="21"/>
              </w:rPr>
              <w:t>外出体检场所和</w:t>
            </w:r>
            <w:proofErr w:type="gramStart"/>
            <w:r>
              <w:rPr>
                <w:rFonts w:hint="eastAsia"/>
                <w:color w:val="000000"/>
                <w:szCs w:val="21"/>
              </w:rPr>
              <w:t>体检车满足</w:t>
            </w:r>
            <w:proofErr w:type="gramEnd"/>
            <w:r>
              <w:rPr>
                <w:rFonts w:hint="eastAsia"/>
                <w:color w:val="000000"/>
                <w:szCs w:val="21"/>
              </w:rPr>
              <w:t>要求为符合；外出体检无</w:t>
            </w:r>
            <w:proofErr w:type="gramStart"/>
            <w:r>
              <w:rPr>
                <w:rFonts w:hint="eastAsia"/>
                <w:color w:val="000000"/>
                <w:szCs w:val="21"/>
              </w:rPr>
              <w:t>体检车</w:t>
            </w:r>
            <w:proofErr w:type="gramEnd"/>
            <w:r>
              <w:rPr>
                <w:rFonts w:hint="eastAsia"/>
                <w:color w:val="000000"/>
                <w:szCs w:val="21"/>
              </w:rPr>
              <w:t>和相应场所或不满足要求为不符合。</w:t>
            </w:r>
          </w:p>
        </w:tc>
        <w:tc>
          <w:tcPr>
            <w:tcW w:w="1330" w:type="dxa"/>
            <w:shd w:val="clear" w:color="auto" w:fill="FFFFFF"/>
            <w:vAlign w:val="center"/>
          </w:tcPr>
          <w:p w14:paraId="3E00014E" w14:textId="77777777" w:rsidR="00967A2A" w:rsidRDefault="00967A2A" w:rsidP="005C44FA">
            <w:pPr>
              <w:widowControl/>
              <w:jc w:val="center"/>
              <w:rPr>
                <w:color w:val="000000"/>
                <w:szCs w:val="21"/>
              </w:rPr>
            </w:pPr>
            <w:r>
              <w:rPr>
                <w:rFonts w:hint="eastAsia"/>
                <w:color w:val="000000"/>
                <w:szCs w:val="21"/>
              </w:rPr>
              <w:t>符合□</w:t>
            </w:r>
          </w:p>
          <w:p w14:paraId="213EF257"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06E3C7C1" w14:textId="77777777" w:rsidR="00967A2A" w:rsidRDefault="00967A2A" w:rsidP="005C44FA">
            <w:pPr>
              <w:snapToGrid w:val="0"/>
              <w:ind w:leftChars="-10" w:left="-21"/>
              <w:jc w:val="center"/>
              <w:textAlignment w:val="baseline"/>
              <w:rPr>
                <w:bCs/>
                <w:szCs w:val="21"/>
              </w:rPr>
            </w:pPr>
          </w:p>
        </w:tc>
      </w:tr>
      <w:tr w:rsidR="00967A2A" w14:paraId="5BC1FB14" w14:textId="77777777" w:rsidTr="005C44FA">
        <w:trPr>
          <w:cantSplit/>
          <w:trHeight w:val="1741"/>
          <w:jc w:val="center"/>
        </w:trPr>
        <w:tc>
          <w:tcPr>
            <w:tcW w:w="818" w:type="dxa"/>
            <w:tcBorders>
              <w:left w:val="single" w:sz="4" w:space="0" w:color="auto"/>
            </w:tcBorders>
            <w:shd w:val="clear" w:color="auto" w:fill="FFFFFF"/>
            <w:vAlign w:val="center"/>
          </w:tcPr>
          <w:p w14:paraId="328495B1" w14:textId="77777777" w:rsidR="00967A2A" w:rsidRDefault="00967A2A" w:rsidP="005C44FA">
            <w:pPr>
              <w:snapToGrid w:val="0"/>
              <w:jc w:val="center"/>
              <w:textAlignment w:val="baseline"/>
              <w:rPr>
                <w:bCs/>
                <w:sz w:val="20"/>
                <w:szCs w:val="21"/>
              </w:rPr>
            </w:pPr>
            <w:r>
              <w:rPr>
                <w:rFonts w:hint="eastAsia"/>
                <w:bCs/>
                <w:szCs w:val="21"/>
              </w:rPr>
              <w:t>5.</w:t>
            </w:r>
          </w:p>
          <w:p w14:paraId="236F7F7E" w14:textId="77777777" w:rsidR="00967A2A" w:rsidRDefault="00967A2A" w:rsidP="005C44FA">
            <w:pPr>
              <w:snapToGrid w:val="0"/>
              <w:jc w:val="center"/>
              <w:textAlignment w:val="baseline"/>
              <w:rPr>
                <w:bCs/>
                <w:sz w:val="20"/>
                <w:szCs w:val="21"/>
              </w:rPr>
            </w:pPr>
            <w:r>
              <w:rPr>
                <w:rFonts w:hint="eastAsia"/>
                <w:bCs/>
                <w:szCs w:val="21"/>
              </w:rPr>
              <w:t>职业</w:t>
            </w:r>
          </w:p>
          <w:p w14:paraId="077AD699" w14:textId="77777777" w:rsidR="00967A2A" w:rsidRDefault="00967A2A" w:rsidP="005C44FA">
            <w:pPr>
              <w:snapToGrid w:val="0"/>
              <w:jc w:val="center"/>
              <w:textAlignment w:val="baseline"/>
              <w:rPr>
                <w:bCs/>
                <w:sz w:val="20"/>
                <w:szCs w:val="21"/>
              </w:rPr>
            </w:pPr>
            <w:r>
              <w:rPr>
                <w:rFonts w:hint="eastAsia"/>
                <w:bCs/>
                <w:szCs w:val="21"/>
              </w:rPr>
              <w:t>健康</w:t>
            </w:r>
          </w:p>
          <w:p w14:paraId="0E876C8C" w14:textId="77777777" w:rsidR="00967A2A" w:rsidRDefault="00967A2A" w:rsidP="005C44FA">
            <w:pPr>
              <w:snapToGrid w:val="0"/>
              <w:jc w:val="center"/>
              <w:textAlignment w:val="baseline"/>
              <w:rPr>
                <w:bCs/>
                <w:sz w:val="20"/>
                <w:szCs w:val="21"/>
              </w:rPr>
            </w:pPr>
            <w:r>
              <w:rPr>
                <w:rFonts w:hint="eastAsia"/>
                <w:bCs/>
                <w:szCs w:val="21"/>
              </w:rPr>
              <w:t>检查</w:t>
            </w:r>
          </w:p>
          <w:p w14:paraId="7C5BFCD7" w14:textId="77777777" w:rsidR="00967A2A" w:rsidRDefault="00967A2A" w:rsidP="005C44FA">
            <w:pPr>
              <w:snapToGrid w:val="0"/>
              <w:jc w:val="center"/>
              <w:textAlignment w:val="baseline"/>
              <w:rPr>
                <w:bCs/>
                <w:sz w:val="20"/>
                <w:szCs w:val="21"/>
              </w:rPr>
            </w:pPr>
            <w:r>
              <w:rPr>
                <w:rFonts w:hint="eastAsia"/>
                <w:bCs/>
                <w:szCs w:val="21"/>
              </w:rPr>
              <w:t>结果</w:t>
            </w:r>
          </w:p>
          <w:p w14:paraId="6FFFB6F8" w14:textId="77777777" w:rsidR="00967A2A" w:rsidRDefault="00967A2A" w:rsidP="005C44FA">
            <w:pPr>
              <w:snapToGrid w:val="0"/>
              <w:jc w:val="center"/>
              <w:textAlignment w:val="baseline"/>
              <w:rPr>
                <w:bCs/>
                <w:sz w:val="20"/>
                <w:szCs w:val="21"/>
              </w:rPr>
            </w:pPr>
            <w:r>
              <w:rPr>
                <w:bCs/>
                <w:szCs w:val="21"/>
              </w:rPr>
              <w:t>报告</w:t>
            </w:r>
          </w:p>
        </w:tc>
        <w:tc>
          <w:tcPr>
            <w:tcW w:w="993" w:type="dxa"/>
            <w:shd w:val="clear" w:color="auto" w:fill="FFFFFF"/>
            <w:vAlign w:val="center"/>
          </w:tcPr>
          <w:p w14:paraId="401B3377" w14:textId="77777777" w:rsidR="00967A2A" w:rsidRDefault="00967A2A" w:rsidP="005C44FA">
            <w:pPr>
              <w:snapToGrid w:val="0"/>
              <w:jc w:val="center"/>
              <w:textAlignment w:val="baseline"/>
              <w:rPr>
                <w:bCs/>
                <w:sz w:val="20"/>
                <w:szCs w:val="21"/>
              </w:rPr>
            </w:pPr>
            <w:r>
              <w:rPr>
                <w:rFonts w:hint="eastAsia"/>
                <w:bCs/>
                <w:szCs w:val="21"/>
              </w:rPr>
              <w:t>评价</w:t>
            </w:r>
          </w:p>
          <w:p w14:paraId="6E92414E" w14:textId="77777777" w:rsidR="00967A2A" w:rsidRDefault="00967A2A" w:rsidP="005C44FA">
            <w:pPr>
              <w:snapToGrid w:val="0"/>
              <w:jc w:val="center"/>
              <w:textAlignment w:val="baseline"/>
              <w:rPr>
                <w:bCs/>
                <w:sz w:val="20"/>
                <w:szCs w:val="21"/>
              </w:rPr>
            </w:pPr>
            <w:r>
              <w:rPr>
                <w:rFonts w:hint="eastAsia"/>
                <w:bCs/>
                <w:szCs w:val="21"/>
              </w:rPr>
              <w:t>报告</w:t>
            </w:r>
          </w:p>
        </w:tc>
        <w:tc>
          <w:tcPr>
            <w:tcW w:w="708" w:type="dxa"/>
            <w:shd w:val="clear" w:color="auto" w:fill="FFFFFF"/>
            <w:vAlign w:val="center"/>
          </w:tcPr>
          <w:p w14:paraId="7BE04EC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5.1</w:t>
            </w:r>
          </w:p>
        </w:tc>
        <w:tc>
          <w:tcPr>
            <w:tcW w:w="4395" w:type="dxa"/>
            <w:shd w:val="clear" w:color="auto" w:fill="FFFFFF"/>
            <w:vAlign w:val="center"/>
          </w:tcPr>
          <w:p w14:paraId="673C569B" w14:textId="77777777" w:rsidR="00967A2A" w:rsidRDefault="00967A2A" w:rsidP="005C44FA">
            <w:pPr>
              <w:snapToGrid w:val="0"/>
              <w:ind w:leftChars="-10" w:left="-21"/>
              <w:textAlignment w:val="baseline"/>
              <w:rPr>
                <w:bCs/>
                <w:sz w:val="20"/>
                <w:szCs w:val="21"/>
              </w:rPr>
            </w:pPr>
            <w:r>
              <w:rPr>
                <w:bCs/>
                <w:szCs w:val="21"/>
              </w:rPr>
              <w:t>根据用人单位的要求进行健康监护评价</w:t>
            </w:r>
            <w:r>
              <w:rPr>
                <w:rFonts w:hint="eastAsia"/>
                <w:bCs/>
                <w:szCs w:val="21"/>
              </w:rPr>
              <w:t>，报告的</w:t>
            </w:r>
            <w:r>
              <w:rPr>
                <w:bCs/>
                <w:szCs w:val="21"/>
              </w:rPr>
              <w:t>评价目的、依据、范围、方法正确，评价内容完整</w:t>
            </w:r>
            <w:r>
              <w:rPr>
                <w:rFonts w:hint="eastAsia"/>
                <w:bCs/>
                <w:szCs w:val="21"/>
              </w:rPr>
              <w:t>，</w:t>
            </w:r>
            <w:r>
              <w:rPr>
                <w:bCs/>
                <w:szCs w:val="21"/>
              </w:rPr>
              <w:t>结论完整、准确</w:t>
            </w:r>
            <w:r>
              <w:rPr>
                <w:rFonts w:hint="eastAsia"/>
                <w:bCs/>
                <w:szCs w:val="21"/>
              </w:rPr>
              <w:t>，放射</w:t>
            </w:r>
            <w:r>
              <w:rPr>
                <w:bCs/>
                <w:szCs w:val="21"/>
              </w:rPr>
              <w:t>卫生管理措施建议有效可行、针对性</w:t>
            </w:r>
            <w:r>
              <w:rPr>
                <w:rFonts w:hint="eastAsia"/>
                <w:bCs/>
                <w:szCs w:val="21"/>
              </w:rPr>
              <w:t>强。</w:t>
            </w:r>
          </w:p>
        </w:tc>
        <w:tc>
          <w:tcPr>
            <w:tcW w:w="4961" w:type="dxa"/>
            <w:shd w:val="clear" w:color="auto" w:fill="FFFFFF"/>
            <w:vAlign w:val="center"/>
          </w:tcPr>
          <w:p w14:paraId="10D35872" w14:textId="77777777" w:rsidR="00967A2A" w:rsidRDefault="00967A2A" w:rsidP="005C44FA">
            <w:pPr>
              <w:widowControl/>
              <w:rPr>
                <w:color w:val="000000"/>
                <w:szCs w:val="21"/>
              </w:rPr>
            </w:pPr>
            <w:r>
              <w:rPr>
                <w:rFonts w:hint="eastAsia"/>
                <w:color w:val="000000"/>
                <w:szCs w:val="21"/>
              </w:rPr>
              <w:t>总结报告满足要求为符合；依据的法律、法规、技术标准、诊断标准等不规范或</w:t>
            </w:r>
            <w:r>
              <w:rPr>
                <w:bCs/>
                <w:szCs w:val="21"/>
              </w:rPr>
              <w:t>评价内容</w:t>
            </w:r>
            <w:r>
              <w:rPr>
                <w:rFonts w:hint="eastAsia"/>
                <w:bCs/>
                <w:szCs w:val="21"/>
              </w:rPr>
              <w:t>、</w:t>
            </w:r>
            <w:r>
              <w:rPr>
                <w:bCs/>
                <w:szCs w:val="21"/>
              </w:rPr>
              <w:t>结论</w:t>
            </w:r>
            <w:r>
              <w:rPr>
                <w:rFonts w:hint="eastAsia"/>
                <w:bCs/>
                <w:szCs w:val="21"/>
              </w:rPr>
              <w:t>及建议稍有欠缺</w:t>
            </w:r>
            <w:r>
              <w:rPr>
                <w:rFonts w:hint="eastAsia"/>
                <w:color w:val="000000"/>
                <w:szCs w:val="21"/>
              </w:rPr>
              <w:t>为基本符合；依据法规标准</w:t>
            </w:r>
          </w:p>
          <w:p w14:paraId="16F4C29E" w14:textId="77777777" w:rsidR="00967A2A" w:rsidRDefault="00967A2A" w:rsidP="005C44FA">
            <w:pPr>
              <w:widowControl/>
              <w:rPr>
                <w:color w:val="000000"/>
                <w:szCs w:val="21"/>
              </w:rPr>
            </w:pPr>
            <w:r>
              <w:rPr>
                <w:rFonts w:hint="eastAsia"/>
                <w:color w:val="000000"/>
                <w:szCs w:val="21"/>
              </w:rPr>
              <w:t>已失效或错误或</w:t>
            </w:r>
            <w:r>
              <w:rPr>
                <w:bCs/>
                <w:szCs w:val="21"/>
              </w:rPr>
              <w:t>评价内容</w:t>
            </w:r>
            <w:r>
              <w:rPr>
                <w:rFonts w:hint="eastAsia"/>
                <w:bCs/>
                <w:szCs w:val="21"/>
              </w:rPr>
              <w:t>、</w:t>
            </w:r>
            <w:r>
              <w:rPr>
                <w:bCs/>
                <w:szCs w:val="21"/>
              </w:rPr>
              <w:t>结论</w:t>
            </w:r>
            <w:r>
              <w:rPr>
                <w:rFonts w:hint="eastAsia"/>
                <w:bCs/>
                <w:szCs w:val="21"/>
              </w:rPr>
              <w:t>及建议缺失或错误为不符合。</w:t>
            </w:r>
            <w:r>
              <w:rPr>
                <w:color w:val="000000"/>
                <w:szCs w:val="21"/>
              </w:rPr>
              <w:t xml:space="preserve"> </w:t>
            </w:r>
          </w:p>
        </w:tc>
        <w:tc>
          <w:tcPr>
            <w:tcW w:w="1330" w:type="dxa"/>
            <w:shd w:val="clear" w:color="auto" w:fill="FFFFFF"/>
            <w:vAlign w:val="center"/>
          </w:tcPr>
          <w:p w14:paraId="46DAD986" w14:textId="77777777" w:rsidR="00967A2A" w:rsidRDefault="00967A2A" w:rsidP="005C44FA">
            <w:pPr>
              <w:widowControl/>
              <w:jc w:val="center"/>
              <w:rPr>
                <w:color w:val="000000"/>
                <w:szCs w:val="21"/>
              </w:rPr>
            </w:pPr>
            <w:r>
              <w:rPr>
                <w:rFonts w:hint="eastAsia"/>
                <w:color w:val="000000"/>
                <w:szCs w:val="21"/>
              </w:rPr>
              <w:t>符合□</w:t>
            </w:r>
          </w:p>
          <w:p w14:paraId="54D7D760" w14:textId="77777777" w:rsidR="00967A2A" w:rsidRDefault="00967A2A" w:rsidP="005C44FA">
            <w:pPr>
              <w:widowControl/>
              <w:jc w:val="center"/>
              <w:rPr>
                <w:color w:val="000000"/>
                <w:szCs w:val="21"/>
              </w:rPr>
            </w:pPr>
            <w:r>
              <w:rPr>
                <w:rFonts w:hint="eastAsia"/>
                <w:color w:val="000000"/>
                <w:szCs w:val="21"/>
              </w:rPr>
              <w:t>基本符合□</w:t>
            </w:r>
          </w:p>
          <w:p w14:paraId="776E54B7"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5EB4DE53" w14:textId="77777777" w:rsidR="00967A2A" w:rsidRDefault="00967A2A" w:rsidP="005C44FA">
            <w:pPr>
              <w:snapToGrid w:val="0"/>
              <w:ind w:leftChars="-10" w:left="-21"/>
              <w:jc w:val="center"/>
              <w:textAlignment w:val="baseline"/>
              <w:rPr>
                <w:bCs/>
                <w:szCs w:val="21"/>
              </w:rPr>
            </w:pPr>
          </w:p>
        </w:tc>
      </w:tr>
      <w:tr w:rsidR="00967A2A" w14:paraId="3E538E95" w14:textId="77777777" w:rsidTr="005C44FA">
        <w:trPr>
          <w:cantSplit/>
          <w:trHeight w:val="3092"/>
          <w:jc w:val="center"/>
        </w:trPr>
        <w:tc>
          <w:tcPr>
            <w:tcW w:w="818" w:type="dxa"/>
            <w:vMerge w:val="restart"/>
            <w:tcBorders>
              <w:left w:val="single" w:sz="4" w:space="0" w:color="auto"/>
            </w:tcBorders>
            <w:shd w:val="clear" w:color="auto" w:fill="FFFFFF"/>
            <w:vAlign w:val="center"/>
          </w:tcPr>
          <w:p w14:paraId="3BCA21CE" w14:textId="77777777" w:rsidR="00967A2A" w:rsidRDefault="00967A2A" w:rsidP="005C44FA">
            <w:pPr>
              <w:snapToGrid w:val="0"/>
              <w:jc w:val="center"/>
              <w:textAlignment w:val="baseline"/>
              <w:rPr>
                <w:bCs/>
                <w:sz w:val="20"/>
                <w:szCs w:val="21"/>
              </w:rPr>
            </w:pPr>
            <w:r>
              <w:rPr>
                <w:rFonts w:hint="eastAsia"/>
                <w:bCs/>
                <w:szCs w:val="21"/>
              </w:rPr>
              <w:lastRenderedPageBreak/>
              <w:t>5.</w:t>
            </w:r>
          </w:p>
          <w:p w14:paraId="547FB91F" w14:textId="77777777" w:rsidR="00967A2A" w:rsidRDefault="00967A2A" w:rsidP="005C44FA">
            <w:pPr>
              <w:snapToGrid w:val="0"/>
              <w:jc w:val="center"/>
              <w:textAlignment w:val="baseline"/>
              <w:rPr>
                <w:bCs/>
                <w:sz w:val="20"/>
                <w:szCs w:val="21"/>
              </w:rPr>
            </w:pPr>
            <w:r>
              <w:rPr>
                <w:rFonts w:hint="eastAsia"/>
                <w:bCs/>
                <w:szCs w:val="21"/>
              </w:rPr>
              <w:t>职业</w:t>
            </w:r>
          </w:p>
          <w:p w14:paraId="42EDB992" w14:textId="77777777" w:rsidR="00967A2A" w:rsidRDefault="00967A2A" w:rsidP="005C44FA">
            <w:pPr>
              <w:snapToGrid w:val="0"/>
              <w:jc w:val="center"/>
              <w:textAlignment w:val="baseline"/>
              <w:rPr>
                <w:bCs/>
                <w:sz w:val="20"/>
                <w:szCs w:val="21"/>
              </w:rPr>
            </w:pPr>
            <w:r>
              <w:rPr>
                <w:rFonts w:hint="eastAsia"/>
                <w:bCs/>
                <w:szCs w:val="21"/>
              </w:rPr>
              <w:t>健康</w:t>
            </w:r>
          </w:p>
          <w:p w14:paraId="34F4F1AD" w14:textId="77777777" w:rsidR="00967A2A" w:rsidRDefault="00967A2A" w:rsidP="005C44FA">
            <w:pPr>
              <w:snapToGrid w:val="0"/>
              <w:jc w:val="center"/>
              <w:textAlignment w:val="baseline"/>
              <w:rPr>
                <w:bCs/>
                <w:sz w:val="20"/>
                <w:szCs w:val="21"/>
              </w:rPr>
            </w:pPr>
            <w:r>
              <w:rPr>
                <w:rFonts w:hint="eastAsia"/>
                <w:bCs/>
                <w:szCs w:val="21"/>
              </w:rPr>
              <w:t>检查</w:t>
            </w:r>
          </w:p>
          <w:p w14:paraId="33E8594F" w14:textId="77777777" w:rsidR="00967A2A" w:rsidRDefault="00967A2A" w:rsidP="005C44FA">
            <w:pPr>
              <w:snapToGrid w:val="0"/>
              <w:jc w:val="center"/>
              <w:textAlignment w:val="baseline"/>
              <w:rPr>
                <w:bCs/>
                <w:sz w:val="20"/>
                <w:szCs w:val="21"/>
              </w:rPr>
            </w:pPr>
            <w:r>
              <w:rPr>
                <w:rFonts w:hint="eastAsia"/>
                <w:bCs/>
                <w:szCs w:val="21"/>
              </w:rPr>
              <w:t>结果</w:t>
            </w:r>
          </w:p>
          <w:p w14:paraId="73B6EEE8" w14:textId="77777777" w:rsidR="00967A2A" w:rsidRDefault="00967A2A" w:rsidP="005C44FA">
            <w:pPr>
              <w:snapToGrid w:val="0"/>
              <w:jc w:val="center"/>
              <w:textAlignment w:val="baseline"/>
              <w:rPr>
                <w:bCs/>
                <w:sz w:val="20"/>
                <w:szCs w:val="21"/>
              </w:rPr>
            </w:pPr>
            <w:r>
              <w:rPr>
                <w:bCs/>
                <w:szCs w:val="21"/>
              </w:rPr>
              <w:t>报告</w:t>
            </w:r>
          </w:p>
        </w:tc>
        <w:tc>
          <w:tcPr>
            <w:tcW w:w="993" w:type="dxa"/>
            <w:vMerge w:val="restart"/>
            <w:shd w:val="clear" w:color="auto" w:fill="FFFFFF"/>
            <w:vAlign w:val="center"/>
          </w:tcPr>
          <w:p w14:paraId="4BF837DC" w14:textId="77777777" w:rsidR="00967A2A" w:rsidRDefault="00967A2A" w:rsidP="005C44FA">
            <w:pPr>
              <w:snapToGrid w:val="0"/>
              <w:jc w:val="center"/>
              <w:textAlignment w:val="baseline"/>
              <w:rPr>
                <w:bCs/>
                <w:sz w:val="20"/>
                <w:szCs w:val="21"/>
              </w:rPr>
            </w:pPr>
            <w:r>
              <w:rPr>
                <w:rFonts w:hint="eastAsia"/>
                <w:bCs/>
                <w:szCs w:val="21"/>
              </w:rPr>
              <w:t>总结</w:t>
            </w:r>
          </w:p>
          <w:p w14:paraId="0C83DD40" w14:textId="77777777" w:rsidR="00967A2A" w:rsidRDefault="00967A2A" w:rsidP="005C44FA">
            <w:pPr>
              <w:snapToGrid w:val="0"/>
              <w:jc w:val="center"/>
              <w:textAlignment w:val="baseline"/>
              <w:rPr>
                <w:bCs/>
                <w:sz w:val="20"/>
                <w:szCs w:val="21"/>
              </w:rPr>
            </w:pPr>
            <w:r>
              <w:rPr>
                <w:rFonts w:hint="eastAsia"/>
                <w:bCs/>
                <w:szCs w:val="21"/>
              </w:rPr>
              <w:t>报告</w:t>
            </w:r>
          </w:p>
        </w:tc>
        <w:tc>
          <w:tcPr>
            <w:tcW w:w="708" w:type="dxa"/>
            <w:shd w:val="clear" w:color="auto" w:fill="FFFFFF"/>
            <w:vAlign w:val="center"/>
          </w:tcPr>
          <w:p w14:paraId="39CB8A10"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5.2</w:t>
            </w:r>
          </w:p>
        </w:tc>
        <w:tc>
          <w:tcPr>
            <w:tcW w:w="4395" w:type="dxa"/>
            <w:shd w:val="clear" w:color="auto" w:fill="FFFFFF"/>
            <w:vAlign w:val="center"/>
          </w:tcPr>
          <w:p w14:paraId="507C48ED" w14:textId="77777777" w:rsidR="00967A2A" w:rsidRDefault="00967A2A" w:rsidP="005C44FA">
            <w:pPr>
              <w:snapToGrid w:val="0"/>
              <w:ind w:leftChars="-10" w:left="-21"/>
              <w:textAlignment w:val="baseline"/>
              <w:rPr>
                <w:bCs/>
                <w:sz w:val="20"/>
                <w:szCs w:val="21"/>
              </w:rPr>
            </w:pPr>
            <w:r>
              <w:rPr>
                <w:bCs/>
                <w:szCs w:val="21"/>
              </w:rPr>
              <w:t>*</w:t>
            </w:r>
            <w:r>
              <w:rPr>
                <w:rFonts w:hint="eastAsia"/>
                <w:color w:val="000000"/>
                <w:szCs w:val="21"/>
              </w:rPr>
              <w:t>总结报告格式应当规范，报告内容应全面完整，包括：受检单位、职业性放射性危害因素种类、职业健康检查种类、应检人数、实检人数、检查时间和地点，发现的疑似职业性放射性疾病、职业禁忌证和其他疾病的人数和汇总名单；职业健康检查结果个体检查结果及处理意见汇总表等。汇总表包括但不限于姓名、性别、检查类别、接触射线的种类、检查异常结果、检查结论、处理意见等信息。</w:t>
            </w:r>
            <w:r>
              <w:rPr>
                <w:rFonts w:hint="eastAsia"/>
                <w:bCs/>
                <w:szCs w:val="21"/>
              </w:rPr>
              <w:t>结果客观真实，结论正确。</w:t>
            </w:r>
          </w:p>
        </w:tc>
        <w:tc>
          <w:tcPr>
            <w:tcW w:w="4961" w:type="dxa"/>
            <w:shd w:val="clear" w:color="auto" w:fill="FFFFFF"/>
            <w:vAlign w:val="center"/>
          </w:tcPr>
          <w:p w14:paraId="4B068004" w14:textId="77777777" w:rsidR="00967A2A" w:rsidRDefault="00967A2A" w:rsidP="005C44FA">
            <w:pPr>
              <w:rPr>
                <w:color w:val="000000"/>
                <w:szCs w:val="21"/>
              </w:rPr>
            </w:pPr>
            <w:r>
              <w:rPr>
                <w:rFonts w:hint="eastAsia"/>
                <w:color w:val="000000"/>
                <w:szCs w:val="21"/>
              </w:rPr>
              <w:t>总结报告格式规范，内容全面，结果客观真实，结论正确为符合；报告内容全面，有职业健康检查结果的汇总表，汇总表缺少</w:t>
            </w:r>
            <w:r>
              <w:rPr>
                <w:rFonts w:hint="eastAsia"/>
                <w:color w:val="000000"/>
                <w:szCs w:val="21"/>
              </w:rPr>
              <w:t>1</w:t>
            </w:r>
            <w:r>
              <w:rPr>
                <w:rFonts w:hint="eastAsia"/>
                <w:color w:val="000000"/>
                <w:szCs w:val="21"/>
              </w:rPr>
              <w:t>项信息为基本符合；总结报信息不完整，缺少应检人数、实检人数、发现的疑似职业病和职业禁忌证的相关内容以及职业健康检查结果的汇总表的任何一项为不符合。</w:t>
            </w:r>
          </w:p>
        </w:tc>
        <w:tc>
          <w:tcPr>
            <w:tcW w:w="1330" w:type="dxa"/>
            <w:shd w:val="clear" w:color="auto" w:fill="FFFFFF"/>
            <w:vAlign w:val="center"/>
          </w:tcPr>
          <w:p w14:paraId="536A0413" w14:textId="77777777" w:rsidR="00967A2A" w:rsidRDefault="00967A2A" w:rsidP="005C44FA">
            <w:pPr>
              <w:widowControl/>
              <w:jc w:val="center"/>
              <w:rPr>
                <w:color w:val="000000"/>
                <w:szCs w:val="21"/>
              </w:rPr>
            </w:pPr>
            <w:r>
              <w:rPr>
                <w:rFonts w:hint="eastAsia"/>
                <w:color w:val="000000"/>
                <w:szCs w:val="21"/>
              </w:rPr>
              <w:t>符合□</w:t>
            </w:r>
          </w:p>
          <w:p w14:paraId="252B38F3" w14:textId="77777777" w:rsidR="00967A2A" w:rsidRDefault="00967A2A" w:rsidP="005C44FA">
            <w:pPr>
              <w:widowControl/>
              <w:jc w:val="center"/>
              <w:rPr>
                <w:color w:val="000000"/>
                <w:szCs w:val="21"/>
              </w:rPr>
            </w:pPr>
            <w:r>
              <w:rPr>
                <w:rFonts w:hint="eastAsia"/>
                <w:color w:val="000000"/>
                <w:szCs w:val="21"/>
              </w:rPr>
              <w:t>基本符合□</w:t>
            </w:r>
          </w:p>
          <w:p w14:paraId="06349946"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AE8C17C" w14:textId="77777777" w:rsidR="00967A2A" w:rsidRDefault="00967A2A" w:rsidP="005C44FA">
            <w:pPr>
              <w:snapToGrid w:val="0"/>
              <w:ind w:leftChars="-10" w:left="-21"/>
              <w:jc w:val="center"/>
              <w:textAlignment w:val="baseline"/>
              <w:rPr>
                <w:bCs/>
                <w:szCs w:val="21"/>
              </w:rPr>
            </w:pPr>
          </w:p>
        </w:tc>
      </w:tr>
      <w:tr w:rsidR="00967A2A" w14:paraId="11B0A82B" w14:textId="77777777" w:rsidTr="005C44FA">
        <w:trPr>
          <w:cantSplit/>
          <w:trHeight w:val="1429"/>
          <w:jc w:val="center"/>
        </w:trPr>
        <w:tc>
          <w:tcPr>
            <w:tcW w:w="818" w:type="dxa"/>
            <w:vMerge/>
            <w:tcBorders>
              <w:left w:val="single" w:sz="4" w:space="0" w:color="auto"/>
            </w:tcBorders>
            <w:shd w:val="clear" w:color="auto" w:fill="FFFFFF"/>
            <w:vAlign w:val="center"/>
          </w:tcPr>
          <w:p w14:paraId="2691D07C"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42F7DD2B" w14:textId="77777777" w:rsidR="00967A2A" w:rsidRDefault="00967A2A" w:rsidP="005C44FA">
            <w:pPr>
              <w:snapToGrid w:val="0"/>
              <w:jc w:val="center"/>
              <w:textAlignment w:val="baseline"/>
              <w:rPr>
                <w:bCs/>
                <w:szCs w:val="21"/>
              </w:rPr>
            </w:pPr>
          </w:p>
        </w:tc>
        <w:tc>
          <w:tcPr>
            <w:tcW w:w="708" w:type="dxa"/>
            <w:shd w:val="clear" w:color="auto" w:fill="FFFFFF"/>
            <w:vAlign w:val="center"/>
          </w:tcPr>
          <w:p w14:paraId="39EC9656" w14:textId="77777777" w:rsidR="00967A2A" w:rsidRDefault="00967A2A" w:rsidP="005C44FA">
            <w:pPr>
              <w:tabs>
                <w:tab w:val="left" w:pos="312"/>
              </w:tabs>
              <w:snapToGrid w:val="0"/>
              <w:ind w:left="142"/>
              <w:jc w:val="center"/>
              <w:textAlignment w:val="baseline"/>
              <w:rPr>
                <w:bCs/>
                <w:szCs w:val="21"/>
              </w:rPr>
            </w:pPr>
            <w:r>
              <w:rPr>
                <w:rFonts w:hint="eastAsia"/>
                <w:bCs/>
                <w:szCs w:val="21"/>
              </w:rPr>
              <w:t>5.3</w:t>
            </w:r>
          </w:p>
        </w:tc>
        <w:tc>
          <w:tcPr>
            <w:tcW w:w="4395" w:type="dxa"/>
            <w:shd w:val="clear" w:color="auto" w:fill="FFFFFF"/>
            <w:vAlign w:val="center"/>
          </w:tcPr>
          <w:p w14:paraId="4450214E" w14:textId="77777777" w:rsidR="00967A2A" w:rsidRDefault="00967A2A" w:rsidP="005C44FA">
            <w:pPr>
              <w:snapToGrid w:val="0"/>
              <w:ind w:leftChars="-10" w:left="-21"/>
              <w:textAlignment w:val="baseline"/>
              <w:rPr>
                <w:bCs/>
                <w:szCs w:val="21"/>
              </w:rPr>
            </w:pPr>
            <w:r>
              <w:rPr>
                <w:rFonts w:hint="eastAsia"/>
                <w:color w:val="000000"/>
                <w:szCs w:val="21"/>
              </w:rPr>
              <w:t>总结报告的日期应当在规定的期限内，应当由编制人、审核人和签发人签章，有职业健康检查机构的公章。</w:t>
            </w:r>
          </w:p>
        </w:tc>
        <w:tc>
          <w:tcPr>
            <w:tcW w:w="4961" w:type="dxa"/>
            <w:shd w:val="clear" w:color="auto" w:fill="FFFFFF"/>
            <w:vAlign w:val="center"/>
          </w:tcPr>
          <w:p w14:paraId="511A92CA" w14:textId="77777777" w:rsidR="00967A2A" w:rsidRDefault="00967A2A" w:rsidP="005C44FA">
            <w:pPr>
              <w:widowControl/>
              <w:rPr>
                <w:color w:val="000000"/>
                <w:szCs w:val="21"/>
              </w:rPr>
            </w:pPr>
            <w:r>
              <w:rPr>
                <w:rFonts w:hint="eastAsia"/>
                <w:color w:val="000000"/>
                <w:szCs w:val="21"/>
              </w:rPr>
              <w:t>总结报告主检医师签署的日期在体检结束之日起</w:t>
            </w:r>
            <w:r>
              <w:rPr>
                <w:rFonts w:hint="eastAsia"/>
                <w:color w:val="000000"/>
                <w:szCs w:val="21"/>
              </w:rPr>
              <w:t>30</w:t>
            </w:r>
            <w:r>
              <w:rPr>
                <w:rFonts w:hint="eastAsia"/>
                <w:color w:val="000000"/>
                <w:szCs w:val="21"/>
              </w:rPr>
              <w:t>天内，且签章齐全为符合；签章齐全但日期有延迟，与单位沟通后有合理理由的为基本符合；否则均为不符合。</w:t>
            </w:r>
          </w:p>
        </w:tc>
        <w:tc>
          <w:tcPr>
            <w:tcW w:w="1330" w:type="dxa"/>
            <w:shd w:val="clear" w:color="auto" w:fill="FFFFFF"/>
            <w:vAlign w:val="center"/>
          </w:tcPr>
          <w:p w14:paraId="037E26FA" w14:textId="77777777" w:rsidR="00967A2A" w:rsidRDefault="00967A2A" w:rsidP="005C44FA">
            <w:pPr>
              <w:widowControl/>
              <w:jc w:val="center"/>
              <w:rPr>
                <w:color w:val="000000"/>
                <w:szCs w:val="21"/>
              </w:rPr>
            </w:pPr>
            <w:r>
              <w:rPr>
                <w:rFonts w:hint="eastAsia"/>
                <w:color w:val="000000"/>
                <w:szCs w:val="21"/>
              </w:rPr>
              <w:t>符合□</w:t>
            </w:r>
          </w:p>
          <w:p w14:paraId="19AA0543" w14:textId="77777777" w:rsidR="00967A2A" w:rsidRDefault="00967A2A" w:rsidP="005C44FA">
            <w:pPr>
              <w:widowControl/>
              <w:jc w:val="center"/>
              <w:rPr>
                <w:color w:val="000000"/>
                <w:szCs w:val="21"/>
              </w:rPr>
            </w:pPr>
            <w:r>
              <w:rPr>
                <w:rFonts w:hint="eastAsia"/>
                <w:color w:val="000000"/>
                <w:szCs w:val="21"/>
              </w:rPr>
              <w:t>基本符合□</w:t>
            </w:r>
          </w:p>
          <w:p w14:paraId="2A9896E9"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3AE22BA2" w14:textId="77777777" w:rsidR="00967A2A" w:rsidRDefault="00967A2A" w:rsidP="005C44FA">
            <w:pPr>
              <w:snapToGrid w:val="0"/>
              <w:ind w:leftChars="-10" w:left="-21"/>
              <w:jc w:val="center"/>
              <w:textAlignment w:val="baseline"/>
              <w:rPr>
                <w:bCs/>
                <w:szCs w:val="21"/>
              </w:rPr>
            </w:pPr>
          </w:p>
        </w:tc>
      </w:tr>
      <w:tr w:rsidR="00967A2A" w14:paraId="277B7733" w14:textId="77777777" w:rsidTr="005C44FA">
        <w:trPr>
          <w:cantSplit/>
          <w:trHeight w:val="2502"/>
          <w:jc w:val="center"/>
        </w:trPr>
        <w:tc>
          <w:tcPr>
            <w:tcW w:w="818" w:type="dxa"/>
            <w:vMerge/>
            <w:tcBorders>
              <w:left w:val="single" w:sz="4" w:space="0" w:color="auto"/>
            </w:tcBorders>
            <w:shd w:val="clear" w:color="auto" w:fill="FFFFFF"/>
            <w:vAlign w:val="center"/>
          </w:tcPr>
          <w:p w14:paraId="41302395" w14:textId="77777777" w:rsidR="00967A2A" w:rsidRDefault="00967A2A" w:rsidP="005C44FA">
            <w:pPr>
              <w:snapToGrid w:val="0"/>
              <w:jc w:val="center"/>
              <w:textAlignment w:val="baseline"/>
              <w:rPr>
                <w:bCs/>
                <w:sz w:val="20"/>
                <w:szCs w:val="21"/>
              </w:rPr>
            </w:pPr>
          </w:p>
        </w:tc>
        <w:tc>
          <w:tcPr>
            <w:tcW w:w="993" w:type="dxa"/>
            <w:shd w:val="clear" w:color="auto" w:fill="FFFFFF"/>
            <w:vAlign w:val="center"/>
          </w:tcPr>
          <w:p w14:paraId="6ED1DA2D" w14:textId="77777777" w:rsidR="00967A2A" w:rsidRDefault="00967A2A" w:rsidP="005C44FA">
            <w:pPr>
              <w:snapToGrid w:val="0"/>
              <w:jc w:val="center"/>
              <w:textAlignment w:val="baseline"/>
              <w:rPr>
                <w:bCs/>
                <w:sz w:val="20"/>
                <w:szCs w:val="21"/>
              </w:rPr>
            </w:pPr>
            <w:r>
              <w:rPr>
                <w:rFonts w:hint="eastAsia"/>
                <w:bCs/>
                <w:szCs w:val="21"/>
              </w:rPr>
              <w:t>体检</w:t>
            </w:r>
          </w:p>
          <w:p w14:paraId="03ABE264" w14:textId="77777777" w:rsidR="00967A2A" w:rsidRDefault="00967A2A" w:rsidP="005C44FA">
            <w:pPr>
              <w:snapToGrid w:val="0"/>
              <w:jc w:val="center"/>
              <w:textAlignment w:val="baseline"/>
              <w:rPr>
                <w:bCs/>
                <w:sz w:val="20"/>
                <w:szCs w:val="21"/>
              </w:rPr>
            </w:pPr>
            <w:r>
              <w:rPr>
                <w:rFonts w:hint="eastAsia"/>
                <w:bCs/>
                <w:szCs w:val="21"/>
              </w:rPr>
              <w:t>结果</w:t>
            </w:r>
          </w:p>
          <w:p w14:paraId="7418DB7C" w14:textId="77777777" w:rsidR="00967A2A" w:rsidRDefault="00967A2A" w:rsidP="005C44FA">
            <w:pPr>
              <w:snapToGrid w:val="0"/>
              <w:jc w:val="center"/>
              <w:textAlignment w:val="baseline"/>
              <w:rPr>
                <w:bCs/>
                <w:sz w:val="20"/>
                <w:szCs w:val="21"/>
              </w:rPr>
            </w:pPr>
            <w:r>
              <w:rPr>
                <w:rFonts w:hint="eastAsia"/>
                <w:bCs/>
                <w:szCs w:val="21"/>
              </w:rPr>
              <w:t>报告</w:t>
            </w:r>
          </w:p>
        </w:tc>
        <w:tc>
          <w:tcPr>
            <w:tcW w:w="708" w:type="dxa"/>
            <w:shd w:val="clear" w:color="auto" w:fill="FFFFFF"/>
            <w:vAlign w:val="center"/>
          </w:tcPr>
          <w:p w14:paraId="78A916FC" w14:textId="77777777" w:rsidR="00967A2A" w:rsidRDefault="00967A2A" w:rsidP="005C44FA">
            <w:pPr>
              <w:tabs>
                <w:tab w:val="left" w:pos="312"/>
              </w:tabs>
              <w:snapToGrid w:val="0"/>
              <w:ind w:left="142"/>
              <w:jc w:val="center"/>
              <w:textAlignment w:val="baseline"/>
              <w:rPr>
                <w:bCs/>
                <w:szCs w:val="21"/>
              </w:rPr>
            </w:pPr>
            <w:r>
              <w:rPr>
                <w:rFonts w:hint="eastAsia"/>
                <w:bCs/>
                <w:szCs w:val="21"/>
              </w:rPr>
              <w:t>5.4</w:t>
            </w:r>
          </w:p>
        </w:tc>
        <w:tc>
          <w:tcPr>
            <w:tcW w:w="4395" w:type="dxa"/>
            <w:shd w:val="clear" w:color="auto" w:fill="FFFFFF"/>
            <w:vAlign w:val="center"/>
          </w:tcPr>
          <w:p w14:paraId="09E3B3F7" w14:textId="77777777" w:rsidR="00967A2A" w:rsidRDefault="00967A2A" w:rsidP="005C44FA">
            <w:pPr>
              <w:snapToGrid w:val="0"/>
              <w:ind w:leftChars="-10" w:left="-21"/>
              <w:textAlignment w:val="baseline"/>
              <w:rPr>
                <w:bCs/>
                <w:szCs w:val="21"/>
              </w:rPr>
            </w:pPr>
            <w:r>
              <w:rPr>
                <w:rFonts w:hint="eastAsia"/>
                <w:szCs w:val="21"/>
              </w:rPr>
              <w:t>职业病危害因素的确认应与用人单位提供的职业病危害因素一致；体检类别和检查项目应符合法规标准的要求。必检项目无缺漏。检查项目结果完整、描述规范，结论准确，检查者签名无缺漏。</w:t>
            </w:r>
          </w:p>
        </w:tc>
        <w:tc>
          <w:tcPr>
            <w:tcW w:w="4961" w:type="dxa"/>
            <w:shd w:val="clear" w:color="auto" w:fill="FFFFFF"/>
            <w:vAlign w:val="center"/>
          </w:tcPr>
          <w:p w14:paraId="7F7BCC4A" w14:textId="77777777" w:rsidR="00967A2A" w:rsidRDefault="00967A2A" w:rsidP="005C44FA">
            <w:pPr>
              <w:widowControl/>
              <w:rPr>
                <w:szCs w:val="21"/>
              </w:rPr>
            </w:pPr>
            <w:r>
              <w:rPr>
                <w:rFonts w:hint="eastAsia"/>
                <w:szCs w:val="21"/>
              </w:rPr>
              <w:t>危害因素确认一致，必检项目无缺漏，结果完整，结论准确，签名无缺漏为符合；必检项目和签名无缺漏，结果完整，结论描述欠规范为基本符合；危害因素确认不一致，必检项目缺漏</w:t>
            </w:r>
            <w:r>
              <w:rPr>
                <w:rFonts w:hint="eastAsia"/>
                <w:szCs w:val="21"/>
              </w:rPr>
              <w:t>1</w:t>
            </w:r>
            <w:r>
              <w:rPr>
                <w:rFonts w:hint="eastAsia"/>
                <w:szCs w:val="21"/>
              </w:rPr>
              <w:t>项及以上或必检项目结果不完整、虚假结果、结论不准确，检查者无签名均为不符合。</w:t>
            </w:r>
          </w:p>
          <w:p w14:paraId="4B59309D" w14:textId="77777777" w:rsidR="00967A2A" w:rsidRDefault="00967A2A" w:rsidP="005C44FA">
            <w:pPr>
              <w:widowControl/>
              <w:rPr>
                <w:szCs w:val="21"/>
              </w:rPr>
            </w:pPr>
            <w:r>
              <w:rPr>
                <w:rFonts w:hint="eastAsia"/>
                <w:szCs w:val="21"/>
              </w:rPr>
              <w:t>抽取的</w:t>
            </w:r>
            <w:r>
              <w:rPr>
                <w:rFonts w:hint="eastAsia"/>
                <w:szCs w:val="21"/>
              </w:rPr>
              <w:t>10</w:t>
            </w:r>
            <w:r>
              <w:rPr>
                <w:rFonts w:hint="eastAsia"/>
                <w:szCs w:val="21"/>
              </w:rPr>
              <w:t>份体检报告中不符合率在</w:t>
            </w:r>
            <w:r>
              <w:rPr>
                <w:rFonts w:hint="eastAsia"/>
                <w:szCs w:val="21"/>
              </w:rPr>
              <w:t>20%</w:t>
            </w:r>
            <w:r>
              <w:rPr>
                <w:rFonts w:hint="eastAsia"/>
                <w:szCs w:val="21"/>
              </w:rPr>
              <w:t>以内，为基本符合，大于</w:t>
            </w:r>
            <w:r>
              <w:rPr>
                <w:rFonts w:hint="eastAsia"/>
                <w:szCs w:val="21"/>
              </w:rPr>
              <w:t>20%</w:t>
            </w:r>
            <w:r>
              <w:rPr>
                <w:rFonts w:hint="eastAsia"/>
                <w:szCs w:val="21"/>
              </w:rPr>
              <w:t>为不符合。</w:t>
            </w:r>
          </w:p>
        </w:tc>
        <w:tc>
          <w:tcPr>
            <w:tcW w:w="1330" w:type="dxa"/>
            <w:shd w:val="clear" w:color="auto" w:fill="FFFFFF"/>
            <w:vAlign w:val="center"/>
          </w:tcPr>
          <w:p w14:paraId="37AAC915" w14:textId="77777777" w:rsidR="00967A2A" w:rsidRDefault="00967A2A" w:rsidP="005C44FA">
            <w:pPr>
              <w:widowControl/>
              <w:jc w:val="center"/>
              <w:rPr>
                <w:color w:val="000000"/>
                <w:szCs w:val="21"/>
              </w:rPr>
            </w:pPr>
            <w:r>
              <w:rPr>
                <w:rFonts w:hint="eastAsia"/>
                <w:color w:val="000000"/>
                <w:szCs w:val="21"/>
              </w:rPr>
              <w:t>符合□</w:t>
            </w:r>
          </w:p>
          <w:p w14:paraId="2DF10080" w14:textId="77777777" w:rsidR="00967A2A" w:rsidRDefault="00967A2A" w:rsidP="005C44FA">
            <w:pPr>
              <w:widowControl/>
              <w:jc w:val="center"/>
              <w:rPr>
                <w:color w:val="000000"/>
                <w:szCs w:val="21"/>
              </w:rPr>
            </w:pPr>
            <w:r>
              <w:rPr>
                <w:rFonts w:hint="eastAsia"/>
                <w:color w:val="000000"/>
                <w:szCs w:val="21"/>
              </w:rPr>
              <w:t>基本符合□</w:t>
            </w:r>
          </w:p>
          <w:p w14:paraId="11ACE81F"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3151BAE3" w14:textId="77777777" w:rsidR="00967A2A" w:rsidRDefault="00967A2A" w:rsidP="005C44FA">
            <w:pPr>
              <w:snapToGrid w:val="0"/>
              <w:ind w:leftChars="-10" w:left="-21"/>
              <w:jc w:val="center"/>
              <w:textAlignment w:val="baseline"/>
              <w:rPr>
                <w:bCs/>
                <w:szCs w:val="21"/>
              </w:rPr>
            </w:pPr>
          </w:p>
        </w:tc>
      </w:tr>
      <w:tr w:rsidR="00967A2A" w14:paraId="6FC60177" w14:textId="77777777" w:rsidTr="005C44FA">
        <w:trPr>
          <w:cantSplit/>
          <w:trHeight w:val="2549"/>
          <w:jc w:val="center"/>
        </w:trPr>
        <w:tc>
          <w:tcPr>
            <w:tcW w:w="818" w:type="dxa"/>
            <w:vMerge w:val="restart"/>
            <w:tcBorders>
              <w:left w:val="single" w:sz="4" w:space="0" w:color="auto"/>
            </w:tcBorders>
            <w:shd w:val="clear" w:color="auto" w:fill="FFFFFF"/>
            <w:vAlign w:val="center"/>
          </w:tcPr>
          <w:p w14:paraId="4698A61C" w14:textId="77777777" w:rsidR="00967A2A" w:rsidRDefault="00967A2A" w:rsidP="005C44FA">
            <w:pPr>
              <w:snapToGrid w:val="0"/>
              <w:jc w:val="center"/>
              <w:textAlignment w:val="baseline"/>
              <w:rPr>
                <w:bCs/>
                <w:sz w:val="20"/>
                <w:szCs w:val="21"/>
              </w:rPr>
            </w:pPr>
            <w:r>
              <w:rPr>
                <w:rFonts w:hint="eastAsia"/>
                <w:bCs/>
                <w:szCs w:val="21"/>
              </w:rPr>
              <w:lastRenderedPageBreak/>
              <w:t>5.</w:t>
            </w:r>
          </w:p>
          <w:p w14:paraId="69295E0E" w14:textId="77777777" w:rsidR="00967A2A" w:rsidRDefault="00967A2A" w:rsidP="005C44FA">
            <w:pPr>
              <w:snapToGrid w:val="0"/>
              <w:jc w:val="center"/>
              <w:textAlignment w:val="baseline"/>
              <w:rPr>
                <w:bCs/>
                <w:sz w:val="20"/>
                <w:szCs w:val="21"/>
              </w:rPr>
            </w:pPr>
            <w:r>
              <w:rPr>
                <w:rFonts w:hint="eastAsia"/>
                <w:bCs/>
                <w:szCs w:val="21"/>
              </w:rPr>
              <w:t>职业</w:t>
            </w:r>
          </w:p>
          <w:p w14:paraId="730A2FC6" w14:textId="77777777" w:rsidR="00967A2A" w:rsidRDefault="00967A2A" w:rsidP="005C44FA">
            <w:pPr>
              <w:snapToGrid w:val="0"/>
              <w:jc w:val="center"/>
              <w:textAlignment w:val="baseline"/>
              <w:rPr>
                <w:bCs/>
                <w:sz w:val="20"/>
                <w:szCs w:val="21"/>
              </w:rPr>
            </w:pPr>
            <w:r>
              <w:rPr>
                <w:rFonts w:hint="eastAsia"/>
                <w:bCs/>
                <w:szCs w:val="21"/>
              </w:rPr>
              <w:t>健康</w:t>
            </w:r>
          </w:p>
          <w:p w14:paraId="68D7C653" w14:textId="77777777" w:rsidR="00967A2A" w:rsidRDefault="00967A2A" w:rsidP="005C44FA">
            <w:pPr>
              <w:snapToGrid w:val="0"/>
              <w:jc w:val="center"/>
              <w:textAlignment w:val="baseline"/>
              <w:rPr>
                <w:bCs/>
                <w:sz w:val="20"/>
                <w:szCs w:val="21"/>
              </w:rPr>
            </w:pPr>
            <w:r>
              <w:rPr>
                <w:rFonts w:hint="eastAsia"/>
                <w:bCs/>
                <w:szCs w:val="21"/>
              </w:rPr>
              <w:t>检查</w:t>
            </w:r>
          </w:p>
          <w:p w14:paraId="38E040AF" w14:textId="77777777" w:rsidR="00967A2A" w:rsidRDefault="00967A2A" w:rsidP="005C44FA">
            <w:pPr>
              <w:snapToGrid w:val="0"/>
              <w:jc w:val="center"/>
              <w:textAlignment w:val="baseline"/>
              <w:rPr>
                <w:bCs/>
                <w:sz w:val="20"/>
                <w:szCs w:val="21"/>
              </w:rPr>
            </w:pPr>
            <w:r>
              <w:rPr>
                <w:rFonts w:hint="eastAsia"/>
                <w:bCs/>
                <w:szCs w:val="21"/>
              </w:rPr>
              <w:t>结果</w:t>
            </w:r>
          </w:p>
          <w:p w14:paraId="0E1E4DF2" w14:textId="77777777" w:rsidR="00967A2A" w:rsidRDefault="00967A2A" w:rsidP="005C44FA">
            <w:pPr>
              <w:snapToGrid w:val="0"/>
              <w:jc w:val="center"/>
              <w:textAlignment w:val="baseline"/>
              <w:rPr>
                <w:bCs/>
                <w:sz w:val="20"/>
                <w:szCs w:val="21"/>
              </w:rPr>
            </w:pPr>
            <w:r>
              <w:rPr>
                <w:bCs/>
                <w:szCs w:val="21"/>
              </w:rPr>
              <w:t>报告</w:t>
            </w:r>
          </w:p>
        </w:tc>
        <w:tc>
          <w:tcPr>
            <w:tcW w:w="993" w:type="dxa"/>
            <w:vMerge w:val="restart"/>
            <w:shd w:val="clear" w:color="auto" w:fill="FFFFFF"/>
            <w:vAlign w:val="center"/>
          </w:tcPr>
          <w:p w14:paraId="3BA1049F" w14:textId="77777777" w:rsidR="00967A2A" w:rsidRDefault="00967A2A" w:rsidP="005C44FA">
            <w:pPr>
              <w:snapToGrid w:val="0"/>
              <w:jc w:val="center"/>
              <w:textAlignment w:val="baseline"/>
              <w:rPr>
                <w:bCs/>
                <w:sz w:val="20"/>
                <w:szCs w:val="21"/>
              </w:rPr>
            </w:pPr>
            <w:r>
              <w:rPr>
                <w:rFonts w:hint="eastAsia"/>
                <w:bCs/>
                <w:szCs w:val="21"/>
              </w:rPr>
              <w:t>体检</w:t>
            </w:r>
          </w:p>
          <w:p w14:paraId="2B3B1B15" w14:textId="77777777" w:rsidR="00967A2A" w:rsidRDefault="00967A2A" w:rsidP="005C44FA">
            <w:pPr>
              <w:snapToGrid w:val="0"/>
              <w:jc w:val="center"/>
              <w:textAlignment w:val="baseline"/>
              <w:rPr>
                <w:bCs/>
                <w:sz w:val="20"/>
                <w:szCs w:val="21"/>
              </w:rPr>
            </w:pPr>
            <w:r>
              <w:rPr>
                <w:rFonts w:hint="eastAsia"/>
                <w:bCs/>
                <w:szCs w:val="21"/>
              </w:rPr>
              <w:t>结果</w:t>
            </w:r>
          </w:p>
          <w:p w14:paraId="158ACDDF" w14:textId="77777777" w:rsidR="00967A2A" w:rsidRDefault="00967A2A" w:rsidP="005C44FA">
            <w:pPr>
              <w:snapToGrid w:val="0"/>
              <w:jc w:val="center"/>
              <w:textAlignment w:val="baseline"/>
              <w:rPr>
                <w:bCs/>
                <w:sz w:val="20"/>
                <w:szCs w:val="21"/>
              </w:rPr>
            </w:pPr>
            <w:r>
              <w:rPr>
                <w:rFonts w:hint="eastAsia"/>
                <w:bCs/>
                <w:szCs w:val="21"/>
              </w:rPr>
              <w:t>报告</w:t>
            </w:r>
          </w:p>
        </w:tc>
        <w:tc>
          <w:tcPr>
            <w:tcW w:w="708" w:type="dxa"/>
            <w:shd w:val="clear" w:color="auto" w:fill="FFFFFF"/>
            <w:vAlign w:val="center"/>
          </w:tcPr>
          <w:p w14:paraId="0908A44E" w14:textId="77777777" w:rsidR="00967A2A" w:rsidRDefault="00967A2A" w:rsidP="005C44FA">
            <w:pPr>
              <w:tabs>
                <w:tab w:val="left" w:pos="312"/>
              </w:tabs>
              <w:snapToGrid w:val="0"/>
              <w:ind w:left="142"/>
              <w:jc w:val="center"/>
              <w:textAlignment w:val="baseline"/>
              <w:rPr>
                <w:bCs/>
                <w:szCs w:val="21"/>
              </w:rPr>
            </w:pPr>
            <w:r>
              <w:rPr>
                <w:rFonts w:hint="eastAsia"/>
                <w:bCs/>
                <w:szCs w:val="21"/>
              </w:rPr>
              <w:t>5.5</w:t>
            </w:r>
          </w:p>
        </w:tc>
        <w:tc>
          <w:tcPr>
            <w:tcW w:w="4395" w:type="dxa"/>
            <w:shd w:val="clear" w:color="auto" w:fill="FFFFFF"/>
            <w:vAlign w:val="center"/>
          </w:tcPr>
          <w:p w14:paraId="2B93F1F8" w14:textId="77777777" w:rsidR="00967A2A" w:rsidRDefault="00967A2A" w:rsidP="005C44FA">
            <w:pPr>
              <w:snapToGrid w:val="0"/>
              <w:ind w:leftChars="-10" w:left="-21"/>
              <w:textAlignment w:val="baseline"/>
              <w:rPr>
                <w:bCs/>
                <w:szCs w:val="21"/>
              </w:rPr>
            </w:pPr>
            <w:r>
              <w:rPr>
                <w:rFonts w:hint="eastAsia"/>
                <w:color w:val="000000"/>
                <w:szCs w:val="21"/>
              </w:rPr>
              <w:t>问诊</w:t>
            </w:r>
            <w:r>
              <w:rPr>
                <w:rFonts w:hint="eastAsia"/>
                <w:color w:val="000000"/>
                <w:szCs w:val="21"/>
              </w:rPr>
              <w:t>:</w:t>
            </w:r>
            <w:r>
              <w:rPr>
                <w:rFonts w:hint="eastAsia"/>
                <w:color w:val="000000"/>
                <w:szCs w:val="21"/>
              </w:rPr>
              <w:t>内容</w:t>
            </w:r>
            <w:proofErr w:type="gramStart"/>
            <w:r>
              <w:rPr>
                <w:rFonts w:hint="eastAsia"/>
                <w:color w:val="000000"/>
                <w:szCs w:val="21"/>
              </w:rPr>
              <w:t>完整</w:t>
            </w:r>
            <w:r>
              <w:rPr>
                <w:rFonts w:hint="eastAsia"/>
                <w:color w:val="000000"/>
                <w:szCs w:val="21"/>
              </w:rPr>
              <w:t>,</w:t>
            </w:r>
            <w:proofErr w:type="gramEnd"/>
            <w:r>
              <w:rPr>
                <w:rFonts w:hint="eastAsia"/>
                <w:color w:val="000000"/>
                <w:szCs w:val="21"/>
              </w:rPr>
              <w:t>包括劳动者个人基本资料，职业史（含非放射和放射工作史）、既往史、家族史及症状询问填写完整。一般医学生理指标（血压、脉率等）和常规体格检查项目（皮肤黏膜、浅表淋巴结、甲状腺、呼吸系统、心血管系统、神经系统），记录准确、规范，检查者签名无缺漏。</w:t>
            </w:r>
          </w:p>
        </w:tc>
        <w:tc>
          <w:tcPr>
            <w:tcW w:w="4961" w:type="dxa"/>
            <w:shd w:val="clear" w:color="auto" w:fill="FFFFFF"/>
            <w:vAlign w:val="center"/>
          </w:tcPr>
          <w:p w14:paraId="65B68252" w14:textId="77777777" w:rsidR="00967A2A" w:rsidRDefault="00967A2A" w:rsidP="005C44FA">
            <w:pPr>
              <w:widowControl/>
              <w:rPr>
                <w:color w:val="000000"/>
                <w:szCs w:val="21"/>
              </w:rPr>
            </w:pPr>
            <w:r>
              <w:rPr>
                <w:rFonts w:hint="eastAsia"/>
                <w:color w:val="000000"/>
                <w:szCs w:val="21"/>
              </w:rPr>
              <w:t>内容无缺漏，记录准确规范，检查者签名无缺漏的为符合；问诊内容缺</w:t>
            </w:r>
            <w:r>
              <w:rPr>
                <w:rFonts w:hint="eastAsia"/>
                <w:color w:val="000000"/>
                <w:szCs w:val="21"/>
              </w:rPr>
              <w:t>2</w:t>
            </w:r>
            <w:r>
              <w:rPr>
                <w:rFonts w:hint="eastAsia"/>
                <w:color w:val="000000"/>
                <w:szCs w:val="21"/>
              </w:rPr>
              <w:t>项及以下信息为基本符合；问诊缺</w:t>
            </w:r>
            <w:r>
              <w:rPr>
                <w:rFonts w:hint="eastAsia"/>
                <w:color w:val="000000"/>
                <w:szCs w:val="21"/>
              </w:rPr>
              <w:t>3</w:t>
            </w:r>
            <w:r>
              <w:rPr>
                <w:rFonts w:hint="eastAsia"/>
                <w:color w:val="000000"/>
                <w:szCs w:val="21"/>
              </w:rPr>
              <w:t>项及以上信息或无检查者签名为不符合。一般医学指标以及体格检查的系统和部位项目无缺漏为符合，有</w:t>
            </w:r>
            <w:r>
              <w:rPr>
                <w:rFonts w:hint="eastAsia"/>
                <w:color w:val="000000"/>
                <w:szCs w:val="21"/>
              </w:rPr>
              <w:t>1</w:t>
            </w:r>
            <w:r>
              <w:rPr>
                <w:rFonts w:hint="eastAsia"/>
                <w:color w:val="000000"/>
                <w:szCs w:val="21"/>
              </w:rPr>
              <w:t>项缺漏为基本符合，有</w:t>
            </w:r>
            <w:r>
              <w:rPr>
                <w:rFonts w:hint="eastAsia"/>
                <w:color w:val="000000"/>
                <w:szCs w:val="21"/>
              </w:rPr>
              <w:t>2</w:t>
            </w:r>
            <w:r>
              <w:rPr>
                <w:rFonts w:hint="eastAsia"/>
                <w:color w:val="000000"/>
                <w:szCs w:val="21"/>
              </w:rPr>
              <w:t>项及以上缺漏为不符合。</w:t>
            </w:r>
          </w:p>
          <w:p w14:paraId="25B26BB7" w14:textId="77777777" w:rsidR="00967A2A" w:rsidRDefault="00967A2A" w:rsidP="005C44FA">
            <w:pPr>
              <w:widowControl/>
              <w:rPr>
                <w:color w:val="000000"/>
                <w:szCs w:val="21"/>
              </w:rPr>
            </w:pPr>
            <w:r>
              <w:rPr>
                <w:rFonts w:hint="eastAsia"/>
                <w:szCs w:val="21"/>
              </w:rPr>
              <w:t>抽取的</w:t>
            </w:r>
            <w:r>
              <w:rPr>
                <w:rFonts w:hint="eastAsia"/>
                <w:szCs w:val="21"/>
              </w:rPr>
              <w:t>10</w:t>
            </w:r>
            <w:r>
              <w:rPr>
                <w:rFonts w:hint="eastAsia"/>
                <w:szCs w:val="21"/>
              </w:rPr>
              <w:t>份体检报告中不符合率在</w:t>
            </w:r>
            <w:r>
              <w:rPr>
                <w:rFonts w:hint="eastAsia"/>
                <w:szCs w:val="21"/>
              </w:rPr>
              <w:t>20%</w:t>
            </w:r>
            <w:r>
              <w:rPr>
                <w:rFonts w:hint="eastAsia"/>
                <w:szCs w:val="21"/>
              </w:rPr>
              <w:t>以内，为基本符合，大于</w:t>
            </w:r>
            <w:r>
              <w:rPr>
                <w:rFonts w:hint="eastAsia"/>
                <w:szCs w:val="21"/>
              </w:rPr>
              <w:t>20%</w:t>
            </w:r>
            <w:r>
              <w:rPr>
                <w:rFonts w:hint="eastAsia"/>
                <w:szCs w:val="21"/>
              </w:rPr>
              <w:t>为不符合。</w:t>
            </w:r>
          </w:p>
        </w:tc>
        <w:tc>
          <w:tcPr>
            <w:tcW w:w="1330" w:type="dxa"/>
            <w:shd w:val="clear" w:color="auto" w:fill="FFFFFF"/>
            <w:vAlign w:val="center"/>
          </w:tcPr>
          <w:p w14:paraId="48DB22D9" w14:textId="77777777" w:rsidR="00967A2A" w:rsidRDefault="00967A2A" w:rsidP="005C44FA">
            <w:pPr>
              <w:widowControl/>
              <w:jc w:val="center"/>
              <w:rPr>
                <w:color w:val="000000"/>
                <w:szCs w:val="21"/>
              </w:rPr>
            </w:pPr>
            <w:r>
              <w:rPr>
                <w:rFonts w:hint="eastAsia"/>
                <w:color w:val="000000"/>
                <w:szCs w:val="21"/>
              </w:rPr>
              <w:t>符合□</w:t>
            </w:r>
          </w:p>
          <w:p w14:paraId="19D4B0BB" w14:textId="77777777" w:rsidR="00967A2A" w:rsidRDefault="00967A2A" w:rsidP="005C44FA">
            <w:pPr>
              <w:widowControl/>
              <w:jc w:val="center"/>
              <w:rPr>
                <w:color w:val="000000"/>
                <w:szCs w:val="21"/>
              </w:rPr>
            </w:pPr>
            <w:r>
              <w:rPr>
                <w:rFonts w:hint="eastAsia"/>
                <w:color w:val="000000"/>
                <w:szCs w:val="21"/>
              </w:rPr>
              <w:t>基本符合□</w:t>
            </w:r>
          </w:p>
          <w:p w14:paraId="0F8CBDDE"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55CAF83" w14:textId="77777777" w:rsidR="00967A2A" w:rsidRDefault="00967A2A" w:rsidP="005C44FA">
            <w:pPr>
              <w:snapToGrid w:val="0"/>
              <w:ind w:leftChars="-10" w:left="-21"/>
              <w:jc w:val="center"/>
              <w:textAlignment w:val="baseline"/>
              <w:rPr>
                <w:bCs/>
                <w:szCs w:val="21"/>
              </w:rPr>
            </w:pPr>
          </w:p>
        </w:tc>
      </w:tr>
      <w:tr w:rsidR="00967A2A" w14:paraId="688B570E" w14:textId="77777777" w:rsidTr="005C44FA">
        <w:trPr>
          <w:cantSplit/>
          <w:trHeight w:val="2392"/>
          <w:jc w:val="center"/>
        </w:trPr>
        <w:tc>
          <w:tcPr>
            <w:tcW w:w="818" w:type="dxa"/>
            <w:vMerge/>
            <w:tcBorders>
              <w:left w:val="single" w:sz="4" w:space="0" w:color="auto"/>
            </w:tcBorders>
            <w:shd w:val="clear" w:color="auto" w:fill="FFFFFF"/>
            <w:vAlign w:val="center"/>
          </w:tcPr>
          <w:p w14:paraId="1A331A02"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3579883B" w14:textId="77777777" w:rsidR="00967A2A" w:rsidRDefault="00967A2A" w:rsidP="005C44FA">
            <w:pPr>
              <w:snapToGrid w:val="0"/>
              <w:jc w:val="center"/>
              <w:textAlignment w:val="baseline"/>
              <w:rPr>
                <w:bCs/>
                <w:szCs w:val="21"/>
              </w:rPr>
            </w:pPr>
          </w:p>
        </w:tc>
        <w:tc>
          <w:tcPr>
            <w:tcW w:w="708" w:type="dxa"/>
            <w:shd w:val="clear" w:color="auto" w:fill="FFFFFF"/>
            <w:vAlign w:val="center"/>
          </w:tcPr>
          <w:p w14:paraId="126C208B" w14:textId="77777777" w:rsidR="00967A2A" w:rsidRDefault="00967A2A" w:rsidP="005C44FA">
            <w:pPr>
              <w:tabs>
                <w:tab w:val="left" w:pos="312"/>
              </w:tabs>
              <w:snapToGrid w:val="0"/>
              <w:ind w:left="142"/>
              <w:jc w:val="center"/>
              <w:textAlignment w:val="baseline"/>
              <w:rPr>
                <w:bCs/>
                <w:szCs w:val="21"/>
              </w:rPr>
            </w:pPr>
            <w:r>
              <w:rPr>
                <w:rFonts w:hint="eastAsia"/>
                <w:bCs/>
                <w:szCs w:val="21"/>
              </w:rPr>
              <w:t>5.6</w:t>
            </w:r>
          </w:p>
        </w:tc>
        <w:tc>
          <w:tcPr>
            <w:tcW w:w="4395" w:type="dxa"/>
            <w:shd w:val="clear" w:color="auto" w:fill="FFFFFF"/>
            <w:vAlign w:val="center"/>
          </w:tcPr>
          <w:p w14:paraId="5929378E" w14:textId="77777777" w:rsidR="00967A2A" w:rsidRDefault="00967A2A" w:rsidP="005C44FA">
            <w:pPr>
              <w:snapToGrid w:val="0"/>
              <w:ind w:leftChars="-10" w:left="-21"/>
              <w:textAlignment w:val="baseline"/>
              <w:rPr>
                <w:szCs w:val="21"/>
              </w:rPr>
            </w:pPr>
            <w:r>
              <w:rPr>
                <w:bCs/>
                <w:szCs w:val="21"/>
              </w:rPr>
              <w:t>*</w:t>
            </w:r>
            <w:r>
              <w:rPr>
                <w:bCs/>
                <w:szCs w:val="21"/>
              </w:rPr>
              <w:t>体检表应由主检医师审阅后填写体检结论并签名。体检发现有疑似</w:t>
            </w:r>
            <w:r>
              <w:rPr>
                <w:rFonts w:hint="eastAsia"/>
                <w:bCs/>
                <w:szCs w:val="21"/>
              </w:rPr>
              <w:t>职业性放射性疾</w:t>
            </w:r>
            <w:r>
              <w:rPr>
                <w:bCs/>
                <w:szCs w:val="21"/>
              </w:rPr>
              <w:t>病、职业禁忌证、需要复查者和有其他疾病的劳动者要出具体检结果报告，包括受检者姓名、性别、接触</w:t>
            </w:r>
            <w:r>
              <w:rPr>
                <w:rFonts w:hint="eastAsia"/>
                <w:bCs/>
                <w:szCs w:val="21"/>
              </w:rPr>
              <w:t>射线类别</w:t>
            </w:r>
            <w:r>
              <w:rPr>
                <w:bCs/>
                <w:szCs w:val="21"/>
              </w:rPr>
              <w:t>、检查异常所见、结论、建议等。</w:t>
            </w:r>
            <w:r>
              <w:rPr>
                <w:rFonts w:hint="eastAsia"/>
                <w:bCs/>
                <w:szCs w:val="21"/>
              </w:rPr>
              <w:t>体检表有体检日期、职业健康检查机构的公章。</w:t>
            </w:r>
          </w:p>
        </w:tc>
        <w:tc>
          <w:tcPr>
            <w:tcW w:w="4961" w:type="dxa"/>
            <w:shd w:val="clear" w:color="auto" w:fill="FFFFFF"/>
            <w:vAlign w:val="center"/>
          </w:tcPr>
          <w:p w14:paraId="1D45323B" w14:textId="77777777" w:rsidR="00967A2A" w:rsidRDefault="00967A2A" w:rsidP="005C44FA">
            <w:pPr>
              <w:widowControl/>
              <w:rPr>
                <w:color w:val="000000"/>
                <w:szCs w:val="21"/>
              </w:rPr>
            </w:pPr>
            <w:r>
              <w:rPr>
                <w:rFonts w:hint="eastAsia"/>
                <w:color w:val="000000"/>
                <w:szCs w:val="21"/>
              </w:rPr>
              <w:t>体检表内容完整，签章齐全为符合；结果报告完整但内容有欠缺为基本符合。体检表无结论，无主检医师签名或</w:t>
            </w:r>
            <w:r>
              <w:rPr>
                <w:bCs/>
                <w:szCs w:val="21"/>
              </w:rPr>
              <w:t>结果报告</w:t>
            </w:r>
            <w:r>
              <w:rPr>
                <w:rFonts w:hint="eastAsia"/>
                <w:bCs/>
                <w:szCs w:val="21"/>
              </w:rPr>
              <w:t>不完整</w:t>
            </w:r>
            <w:r>
              <w:rPr>
                <w:rFonts w:hint="eastAsia"/>
                <w:color w:val="000000"/>
                <w:szCs w:val="21"/>
              </w:rPr>
              <w:t>为不符合。要求：</w:t>
            </w:r>
            <w:r>
              <w:rPr>
                <w:color w:val="000000"/>
                <w:szCs w:val="21"/>
              </w:rPr>
              <w:t>主检医师必须为取得放射病诊断医师资格的执业医师</w:t>
            </w:r>
            <w:r>
              <w:rPr>
                <w:rFonts w:hint="eastAsia"/>
                <w:color w:val="000000"/>
                <w:szCs w:val="21"/>
              </w:rPr>
              <w:t>。</w:t>
            </w:r>
          </w:p>
          <w:p w14:paraId="02A4CDA4" w14:textId="77777777" w:rsidR="00967A2A" w:rsidRDefault="00967A2A" w:rsidP="005C44FA">
            <w:pPr>
              <w:widowControl/>
              <w:rPr>
                <w:color w:val="000000"/>
                <w:szCs w:val="21"/>
              </w:rPr>
            </w:pPr>
            <w:r>
              <w:rPr>
                <w:rFonts w:hint="eastAsia"/>
                <w:szCs w:val="21"/>
              </w:rPr>
              <w:t>抽取的</w:t>
            </w:r>
            <w:r>
              <w:rPr>
                <w:rFonts w:hint="eastAsia"/>
                <w:szCs w:val="21"/>
              </w:rPr>
              <w:t>10</w:t>
            </w:r>
            <w:r>
              <w:rPr>
                <w:rFonts w:hint="eastAsia"/>
                <w:szCs w:val="21"/>
              </w:rPr>
              <w:t>份体检报告中不符合率在</w:t>
            </w:r>
            <w:r>
              <w:rPr>
                <w:rFonts w:hint="eastAsia"/>
                <w:szCs w:val="21"/>
              </w:rPr>
              <w:t>20%</w:t>
            </w:r>
            <w:r>
              <w:rPr>
                <w:rFonts w:hint="eastAsia"/>
                <w:szCs w:val="21"/>
              </w:rPr>
              <w:t>以内，为基本符合，大于</w:t>
            </w:r>
            <w:r>
              <w:rPr>
                <w:rFonts w:hint="eastAsia"/>
                <w:szCs w:val="21"/>
              </w:rPr>
              <w:t>20%</w:t>
            </w:r>
            <w:r>
              <w:rPr>
                <w:rFonts w:hint="eastAsia"/>
                <w:szCs w:val="21"/>
              </w:rPr>
              <w:t>为不符合。</w:t>
            </w:r>
          </w:p>
        </w:tc>
        <w:tc>
          <w:tcPr>
            <w:tcW w:w="1330" w:type="dxa"/>
            <w:shd w:val="clear" w:color="auto" w:fill="FFFFFF"/>
            <w:vAlign w:val="center"/>
          </w:tcPr>
          <w:p w14:paraId="0771B5A5" w14:textId="77777777" w:rsidR="00967A2A" w:rsidRDefault="00967A2A" w:rsidP="005C44FA">
            <w:pPr>
              <w:widowControl/>
              <w:jc w:val="center"/>
              <w:rPr>
                <w:color w:val="000000"/>
                <w:szCs w:val="21"/>
              </w:rPr>
            </w:pPr>
            <w:r>
              <w:rPr>
                <w:rFonts w:hint="eastAsia"/>
                <w:color w:val="000000"/>
                <w:szCs w:val="21"/>
              </w:rPr>
              <w:t>符合□</w:t>
            </w:r>
          </w:p>
          <w:p w14:paraId="30521CBD" w14:textId="77777777" w:rsidR="00967A2A" w:rsidRDefault="00967A2A" w:rsidP="005C44FA">
            <w:pPr>
              <w:widowControl/>
              <w:jc w:val="center"/>
              <w:rPr>
                <w:color w:val="000000"/>
                <w:szCs w:val="21"/>
              </w:rPr>
            </w:pPr>
            <w:r>
              <w:rPr>
                <w:rFonts w:hint="eastAsia"/>
                <w:color w:val="000000"/>
                <w:szCs w:val="21"/>
              </w:rPr>
              <w:t>基本符合□</w:t>
            </w:r>
          </w:p>
          <w:p w14:paraId="5925460E"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05FD7C04" w14:textId="77777777" w:rsidR="00967A2A" w:rsidRDefault="00967A2A" w:rsidP="005C44FA">
            <w:pPr>
              <w:snapToGrid w:val="0"/>
              <w:ind w:leftChars="-10" w:left="-21"/>
              <w:jc w:val="center"/>
              <w:textAlignment w:val="baseline"/>
              <w:rPr>
                <w:bCs/>
                <w:szCs w:val="21"/>
              </w:rPr>
            </w:pPr>
          </w:p>
        </w:tc>
      </w:tr>
      <w:tr w:rsidR="00967A2A" w14:paraId="0CC76732" w14:textId="77777777" w:rsidTr="005C44FA">
        <w:trPr>
          <w:cantSplit/>
          <w:trHeight w:val="2392"/>
          <w:jc w:val="center"/>
        </w:trPr>
        <w:tc>
          <w:tcPr>
            <w:tcW w:w="818" w:type="dxa"/>
            <w:vMerge/>
            <w:tcBorders>
              <w:left w:val="single" w:sz="4" w:space="0" w:color="auto"/>
            </w:tcBorders>
            <w:shd w:val="clear" w:color="auto" w:fill="FFFFFF"/>
            <w:vAlign w:val="center"/>
          </w:tcPr>
          <w:p w14:paraId="4497975E" w14:textId="77777777" w:rsidR="00967A2A" w:rsidRDefault="00967A2A" w:rsidP="005C44FA">
            <w:pPr>
              <w:snapToGrid w:val="0"/>
              <w:jc w:val="center"/>
              <w:textAlignment w:val="baseline"/>
              <w:rPr>
                <w:bCs/>
                <w:szCs w:val="21"/>
              </w:rPr>
            </w:pPr>
          </w:p>
        </w:tc>
        <w:tc>
          <w:tcPr>
            <w:tcW w:w="993" w:type="dxa"/>
            <w:vMerge/>
            <w:shd w:val="clear" w:color="auto" w:fill="FFFFFF"/>
            <w:vAlign w:val="center"/>
          </w:tcPr>
          <w:p w14:paraId="0696BE7A" w14:textId="77777777" w:rsidR="00967A2A" w:rsidRDefault="00967A2A" w:rsidP="005C44FA">
            <w:pPr>
              <w:snapToGrid w:val="0"/>
              <w:jc w:val="center"/>
              <w:textAlignment w:val="baseline"/>
              <w:rPr>
                <w:bCs/>
                <w:szCs w:val="21"/>
              </w:rPr>
            </w:pPr>
          </w:p>
        </w:tc>
        <w:tc>
          <w:tcPr>
            <w:tcW w:w="708" w:type="dxa"/>
            <w:shd w:val="clear" w:color="auto" w:fill="FFFFFF"/>
            <w:vAlign w:val="center"/>
          </w:tcPr>
          <w:p w14:paraId="6016132E"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5.7</w:t>
            </w:r>
          </w:p>
        </w:tc>
        <w:tc>
          <w:tcPr>
            <w:tcW w:w="4395" w:type="dxa"/>
            <w:shd w:val="clear" w:color="auto" w:fill="FFFFFF"/>
            <w:vAlign w:val="center"/>
          </w:tcPr>
          <w:p w14:paraId="49EAA2C7" w14:textId="77777777" w:rsidR="00967A2A" w:rsidRDefault="00967A2A" w:rsidP="005C44FA">
            <w:pPr>
              <w:snapToGrid w:val="0"/>
              <w:ind w:leftChars="-10" w:left="-21"/>
              <w:textAlignment w:val="baseline"/>
              <w:rPr>
                <w:bCs/>
                <w:sz w:val="20"/>
                <w:szCs w:val="21"/>
              </w:rPr>
            </w:pPr>
            <w:r>
              <w:rPr>
                <w:rFonts w:hint="eastAsia"/>
                <w:bCs/>
                <w:szCs w:val="21"/>
              </w:rPr>
              <w:t>眼晶状体检查阳性结果应准确记录浑浊部位和浑浊方式，并绘图表示。</w:t>
            </w:r>
          </w:p>
        </w:tc>
        <w:tc>
          <w:tcPr>
            <w:tcW w:w="4961" w:type="dxa"/>
            <w:shd w:val="clear" w:color="auto" w:fill="FFFFFF"/>
            <w:vAlign w:val="center"/>
          </w:tcPr>
          <w:p w14:paraId="497388AE" w14:textId="77777777" w:rsidR="00967A2A" w:rsidRDefault="00967A2A" w:rsidP="005C44FA">
            <w:pPr>
              <w:widowControl/>
              <w:rPr>
                <w:bCs/>
                <w:szCs w:val="21"/>
              </w:rPr>
            </w:pPr>
            <w:r>
              <w:rPr>
                <w:rFonts w:hint="eastAsia"/>
                <w:bCs/>
                <w:szCs w:val="21"/>
              </w:rPr>
              <w:t>阳性结果准确记录浑浊部位和方式并绘图为符合；阳性结果描述规范，未绘图表示为基本符合；未记录浑浊部位或浑浊形态为不符合。</w:t>
            </w:r>
          </w:p>
        </w:tc>
        <w:tc>
          <w:tcPr>
            <w:tcW w:w="1330" w:type="dxa"/>
            <w:shd w:val="clear" w:color="auto" w:fill="FFFFFF"/>
            <w:vAlign w:val="center"/>
          </w:tcPr>
          <w:p w14:paraId="704F53A0" w14:textId="77777777" w:rsidR="00967A2A" w:rsidRDefault="00967A2A" w:rsidP="005C44FA">
            <w:pPr>
              <w:widowControl/>
              <w:jc w:val="center"/>
              <w:rPr>
                <w:color w:val="000000"/>
                <w:szCs w:val="21"/>
              </w:rPr>
            </w:pPr>
            <w:r>
              <w:rPr>
                <w:rFonts w:hint="eastAsia"/>
                <w:color w:val="000000"/>
                <w:szCs w:val="21"/>
              </w:rPr>
              <w:t>符合□</w:t>
            </w:r>
          </w:p>
          <w:p w14:paraId="2E4807DA" w14:textId="77777777" w:rsidR="00967A2A" w:rsidRDefault="00967A2A" w:rsidP="005C44FA">
            <w:pPr>
              <w:widowControl/>
              <w:jc w:val="center"/>
              <w:rPr>
                <w:color w:val="000000"/>
                <w:szCs w:val="21"/>
              </w:rPr>
            </w:pPr>
            <w:r>
              <w:rPr>
                <w:rFonts w:hint="eastAsia"/>
                <w:color w:val="000000"/>
                <w:szCs w:val="21"/>
              </w:rPr>
              <w:t>基本符合□</w:t>
            </w:r>
          </w:p>
          <w:p w14:paraId="1C62113C"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793BF8DE" w14:textId="77777777" w:rsidR="00967A2A" w:rsidRDefault="00967A2A" w:rsidP="005C44FA">
            <w:pPr>
              <w:snapToGrid w:val="0"/>
              <w:ind w:leftChars="-10" w:left="-21"/>
              <w:jc w:val="center"/>
              <w:textAlignment w:val="baseline"/>
              <w:rPr>
                <w:bCs/>
                <w:szCs w:val="21"/>
              </w:rPr>
            </w:pPr>
          </w:p>
        </w:tc>
      </w:tr>
      <w:tr w:rsidR="00967A2A" w14:paraId="24FD24C3" w14:textId="77777777" w:rsidTr="00967A2A">
        <w:trPr>
          <w:cantSplit/>
          <w:trHeight w:val="2678"/>
          <w:jc w:val="center"/>
        </w:trPr>
        <w:tc>
          <w:tcPr>
            <w:tcW w:w="818" w:type="dxa"/>
            <w:vMerge w:val="restart"/>
            <w:tcBorders>
              <w:left w:val="single" w:sz="4" w:space="0" w:color="auto"/>
            </w:tcBorders>
            <w:shd w:val="clear" w:color="auto" w:fill="FFFFFF"/>
            <w:vAlign w:val="center"/>
          </w:tcPr>
          <w:p w14:paraId="58CE9718" w14:textId="77777777" w:rsidR="00967A2A" w:rsidRDefault="00967A2A" w:rsidP="005C44FA">
            <w:pPr>
              <w:snapToGrid w:val="0"/>
              <w:jc w:val="center"/>
              <w:textAlignment w:val="baseline"/>
              <w:rPr>
                <w:bCs/>
                <w:sz w:val="20"/>
                <w:szCs w:val="21"/>
              </w:rPr>
            </w:pPr>
            <w:r>
              <w:rPr>
                <w:rFonts w:hint="eastAsia"/>
                <w:bCs/>
                <w:szCs w:val="21"/>
              </w:rPr>
              <w:lastRenderedPageBreak/>
              <w:t>5.</w:t>
            </w:r>
          </w:p>
          <w:p w14:paraId="08875AD3" w14:textId="77777777" w:rsidR="00967A2A" w:rsidRDefault="00967A2A" w:rsidP="005C44FA">
            <w:pPr>
              <w:snapToGrid w:val="0"/>
              <w:jc w:val="center"/>
              <w:textAlignment w:val="baseline"/>
              <w:rPr>
                <w:bCs/>
                <w:sz w:val="20"/>
                <w:szCs w:val="21"/>
              </w:rPr>
            </w:pPr>
            <w:r>
              <w:rPr>
                <w:rFonts w:hint="eastAsia"/>
                <w:bCs/>
                <w:szCs w:val="21"/>
              </w:rPr>
              <w:t>职业</w:t>
            </w:r>
          </w:p>
          <w:p w14:paraId="4BB401BB" w14:textId="77777777" w:rsidR="00967A2A" w:rsidRDefault="00967A2A" w:rsidP="005C44FA">
            <w:pPr>
              <w:snapToGrid w:val="0"/>
              <w:jc w:val="center"/>
              <w:textAlignment w:val="baseline"/>
              <w:rPr>
                <w:bCs/>
                <w:sz w:val="20"/>
                <w:szCs w:val="21"/>
              </w:rPr>
            </w:pPr>
            <w:r>
              <w:rPr>
                <w:rFonts w:hint="eastAsia"/>
                <w:bCs/>
                <w:szCs w:val="21"/>
              </w:rPr>
              <w:t>健康</w:t>
            </w:r>
          </w:p>
          <w:p w14:paraId="53B33BCC" w14:textId="77777777" w:rsidR="00967A2A" w:rsidRDefault="00967A2A" w:rsidP="005C44FA">
            <w:pPr>
              <w:snapToGrid w:val="0"/>
              <w:jc w:val="center"/>
              <w:textAlignment w:val="baseline"/>
              <w:rPr>
                <w:bCs/>
                <w:sz w:val="20"/>
                <w:szCs w:val="21"/>
              </w:rPr>
            </w:pPr>
            <w:r>
              <w:rPr>
                <w:rFonts w:hint="eastAsia"/>
                <w:bCs/>
                <w:szCs w:val="21"/>
              </w:rPr>
              <w:t>检查</w:t>
            </w:r>
          </w:p>
          <w:p w14:paraId="1E09EB49" w14:textId="77777777" w:rsidR="00967A2A" w:rsidRDefault="00967A2A" w:rsidP="005C44FA">
            <w:pPr>
              <w:snapToGrid w:val="0"/>
              <w:jc w:val="center"/>
              <w:textAlignment w:val="baseline"/>
              <w:rPr>
                <w:bCs/>
                <w:sz w:val="20"/>
                <w:szCs w:val="21"/>
              </w:rPr>
            </w:pPr>
            <w:r>
              <w:rPr>
                <w:rFonts w:hint="eastAsia"/>
                <w:bCs/>
                <w:szCs w:val="21"/>
              </w:rPr>
              <w:t>结果</w:t>
            </w:r>
          </w:p>
          <w:p w14:paraId="7D9411C1" w14:textId="77777777" w:rsidR="00967A2A" w:rsidRDefault="00967A2A" w:rsidP="005C44FA">
            <w:pPr>
              <w:snapToGrid w:val="0"/>
              <w:jc w:val="center"/>
              <w:textAlignment w:val="baseline"/>
              <w:rPr>
                <w:bCs/>
                <w:sz w:val="20"/>
                <w:szCs w:val="21"/>
              </w:rPr>
            </w:pPr>
            <w:r>
              <w:rPr>
                <w:bCs/>
                <w:szCs w:val="21"/>
              </w:rPr>
              <w:t>报告</w:t>
            </w:r>
          </w:p>
        </w:tc>
        <w:tc>
          <w:tcPr>
            <w:tcW w:w="993" w:type="dxa"/>
            <w:shd w:val="clear" w:color="auto" w:fill="FFFFFF"/>
            <w:vAlign w:val="center"/>
          </w:tcPr>
          <w:p w14:paraId="347A08D5" w14:textId="77777777" w:rsidR="00967A2A" w:rsidRDefault="00967A2A" w:rsidP="005C44FA">
            <w:pPr>
              <w:snapToGrid w:val="0"/>
              <w:jc w:val="center"/>
              <w:textAlignment w:val="baseline"/>
              <w:rPr>
                <w:bCs/>
                <w:sz w:val="20"/>
                <w:szCs w:val="21"/>
              </w:rPr>
            </w:pPr>
            <w:r>
              <w:rPr>
                <w:rFonts w:hint="eastAsia"/>
                <w:bCs/>
                <w:szCs w:val="21"/>
              </w:rPr>
              <w:t>体检</w:t>
            </w:r>
          </w:p>
          <w:p w14:paraId="48B1A6A0" w14:textId="77777777" w:rsidR="00967A2A" w:rsidRDefault="00967A2A" w:rsidP="005C44FA">
            <w:pPr>
              <w:snapToGrid w:val="0"/>
              <w:jc w:val="center"/>
              <w:textAlignment w:val="baseline"/>
              <w:rPr>
                <w:bCs/>
                <w:sz w:val="20"/>
                <w:szCs w:val="21"/>
              </w:rPr>
            </w:pPr>
            <w:r>
              <w:rPr>
                <w:rFonts w:hint="eastAsia"/>
                <w:bCs/>
                <w:szCs w:val="21"/>
              </w:rPr>
              <w:t>结果</w:t>
            </w:r>
          </w:p>
          <w:p w14:paraId="62521A65" w14:textId="77777777" w:rsidR="00967A2A" w:rsidRDefault="00967A2A" w:rsidP="005C44FA">
            <w:pPr>
              <w:snapToGrid w:val="0"/>
              <w:jc w:val="center"/>
              <w:textAlignment w:val="baseline"/>
              <w:rPr>
                <w:bCs/>
                <w:szCs w:val="21"/>
              </w:rPr>
            </w:pPr>
            <w:r>
              <w:rPr>
                <w:rFonts w:hint="eastAsia"/>
                <w:bCs/>
                <w:szCs w:val="21"/>
              </w:rPr>
              <w:t>报告</w:t>
            </w:r>
          </w:p>
        </w:tc>
        <w:tc>
          <w:tcPr>
            <w:tcW w:w="708" w:type="dxa"/>
            <w:shd w:val="clear" w:color="auto" w:fill="FFFFFF"/>
            <w:vAlign w:val="center"/>
          </w:tcPr>
          <w:p w14:paraId="02CB7F78"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5.8</w:t>
            </w:r>
          </w:p>
        </w:tc>
        <w:tc>
          <w:tcPr>
            <w:tcW w:w="4395" w:type="dxa"/>
            <w:shd w:val="clear" w:color="auto" w:fill="FFFFFF"/>
            <w:vAlign w:val="center"/>
          </w:tcPr>
          <w:p w14:paraId="53E5CBD9" w14:textId="77777777" w:rsidR="00967A2A" w:rsidRDefault="00967A2A" w:rsidP="005C44FA">
            <w:pPr>
              <w:snapToGrid w:val="0"/>
              <w:ind w:leftChars="-10" w:left="-21"/>
              <w:textAlignment w:val="baseline"/>
              <w:rPr>
                <w:bCs/>
                <w:sz w:val="20"/>
                <w:szCs w:val="21"/>
              </w:rPr>
            </w:pPr>
            <w:r>
              <w:rPr>
                <w:rFonts w:hint="eastAsia"/>
                <w:szCs w:val="21"/>
              </w:rPr>
              <w:t>外周血淋巴细胞染色体畸变分析，记录和报告结果符合</w:t>
            </w:r>
            <w:r>
              <w:rPr>
                <w:rFonts w:hint="eastAsia"/>
                <w:szCs w:val="21"/>
              </w:rPr>
              <w:t>GBZ/T 248-2014</w:t>
            </w:r>
            <w:r>
              <w:rPr>
                <w:rFonts w:hint="eastAsia"/>
                <w:szCs w:val="21"/>
              </w:rPr>
              <w:t>《放射工作人员职业健康检查外周血淋巴细胞染色体畸变检测与评价》标准；微核检测，记录和报告结果符合</w:t>
            </w:r>
            <w:r>
              <w:rPr>
                <w:rFonts w:hint="eastAsia"/>
                <w:szCs w:val="21"/>
              </w:rPr>
              <w:t>GBZ/T 328-2023</w:t>
            </w:r>
            <w:r>
              <w:rPr>
                <w:rFonts w:hint="eastAsia"/>
                <w:szCs w:val="21"/>
              </w:rPr>
              <w:t>《放射工作人员职业健康检查外周血淋巴细胞微核检测方法与受照剂量估算标准》。对第三方检测机构出具的检测结果，考核现场通过视频查看原始记录数据的可溯源性。</w:t>
            </w:r>
          </w:p>
        </w:tc>
        <w:tc>
          <w:tcPr>
            <w:tcW w:w="4961" w:type="dxa"/>
            <w:shd w:val="clear" w:color="auto" w:fill="FFFFFF"/>
            <w:vAlign w:val="center"/>
          </w:tcPr>
          <w:p w14:paraId="31CA38F3" w14:textId="77777777" w:rsidR="00967A2A" w:rsidRDefault="00967A2A" w:rsidP="005C44FA">
            <w:pPr>
              <w:widowControl/>
              <w:rPr>
                <w:szCs w:val="21"/>
              </w:rPr>
            </w:pPr>
            <w:r>
              <w:rPr>
                <w:rFonts w:hint="eastAsia"/>
                <w:szCs w:val="21"/>
              </w:rPr>
              <w:t>外周血淋巴细胞染色体畸变和微核分析原始记录数据有可溯源性、检测结果与评价符合标准要求，视为符合，否则为不符合。对第三方检测机构出具的检测结果，如数据可溯源，且检测结果与评价符合标准要求，视为符合，否则为不符合。</w:t>
            </w:r>
          </w:p>
        </w:tc>
        <w:tc>
          <w:tcPr>
            <w:tcW w:w="1330" w:type="dxa"/>
            <w:shd w:val="clear" w:color="auto" w:fill="FFFFFF"/>
            <w:vAlign w:val="center"/>
          </w:tcPr>
          <w:p w14:paraId="35F78916" w14:textId="77777777" w:rsidR="00967A2A" w:rsidRDefault="00967A2A" w:rsidP="005C44FA">
            <w:pPr>
              <w:widowControl/>
              <w:jc w:val="center"/>
              <w:rPr>
                <w:color w:val="000000"/>
                <w:szCs w:val="21"/>
              </w:rPr>
            </w:pPr>
            <w:r>
              <w:rPr>
                <w:rFonts w:hint="eastAsia"/>
                <w:color w:val="000000"/>
                <w:szCs w:val="21"/>
              </w:rPr>
              <w:t>符合□</w:t>
            </w:r>
          </w:p>
          <w:p w14:paraId="7452DD6B" w14:textId="77777777" w:rsidR="00967A2A" w:rsidRDefault="00967A2A" w:rsidP="005C44FA">
            <w:pPr>
              <w:jc w:val="center"/>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A053634" w14:textId="77777777" w:rsidR="00967A2A" w:rsidRDefault="00967A2A" w:rsidP="005C44FA">
            <w:pPr>
              <w:snapToGrid w:val="0"/>
              <w:ind w:leftChars="-10" w:left="-21"/>
              <w:jc w:val="center"/>
              <w:textAlignment w:val="baseline"/>
              <w:rPr>
                <w:bCs/>
                <w:szCs w:val="21"/>
              </w:rPr>
            </w:pPr>
          </w:p>
        </w:tc>
      </w:tr>
      <w:tr w:rsidR="00967A2A" w14:paraId="1B22DA51" w14:textId="77777777" w:rsidTr="00967A2A">
        <w:trPr>
          <w:cantSplit/>
          <w:trHeight w:val="1692"/>
          <w:jc w:val="center"/>
        </w:trPr>
        <w:tc>
          <w:tcPr>
            <w:tcW w:w="818" w:type="dxa"/>
            <w:vMerge/>
            <w:tcBorders>
              <w:left w:val="single" w:sz="4" w:space="0" w:color="auto"/>
            </w:tcBorders>
            <w:shd w:val="clear" w:color="auto" w:fill="FFFFFF"/>
            <w:vAlign w:val="center"/>
          </w:tcPr>
          <w:p w14:paraId="1E780557" w14:textId="77777777" w:rsidR="00967A2A" w:rsidRDefault="00967A2A" w:rsidP="005C44FA">
            <w:pPr>
              <w:snapToGrid w:val="0"/>
              <w:jc w:val="center"/>
              <w:textAlignment w:val="baseline"/>
              <w:rPr>
                <w:bCs/>
                <w:sz w:val="20"/>
                <w:szCs w:val="21"/>
              </w:rPr>
            </w:pPr>
          </w:p>
        </w:tc>
        <w:tc>
          <w:tcPr>
            <w:tcW w:w="993" w:type="dxa"/>
            <w:shd w:val="clear" w:color="auto" w:fill="FFFFFF"/>
            <w:vAlign w:val="center"/>
          </w:tcPr>
          <w:p w14:paraId="7D718C6E" w14:textId="77777777" w:rsidR="00967A2A" w:rsidRDefault="00967A2A" w:rsidP="005C44FA">
            <w:pPr>
              <w:snapToGrid w:val="0"/>
              <w:jc w:val="center"/>
              <w:textAlignment w:val="baseline"/>
              <w:rPr>
                <w:bCs/>
                <w:sz w:val="20"/>
                <w:szCs w:val="21"/>
              </w:rPr>
            </w:pPr>
            <w:r>
              <w:rPr>
                <w:rFonts w:hint="eastAsia"/>
                <w:bCs/>
                <w:szCs w:val="21"/>
              </w:rPr>
              <w:t>个体</w:t>
            </w:r>
          </w:p>
          <w:p w14:paraId="08255026" w14:textId="77777777" w:rsidR="00967A2A" w:rsidRDefault="00967A2A" w:rsidP="005C44FA">
            <w:pPr>
              <w:snapToGrid w:val="0"/>
              <w:jc w:val="center"/>
              <w:textAlignment w:val="baseline"/>
              <w:rPr>
                <w:bCs/>
                <w:sz w:val="20"/>
                <w:szCs w:val="21"/>
              </w:rPr>
            </w:pPr>
            <w:r>
              <w:rPr>
                <w:rFonts w:hint="eastAsia"/>
                <w:bCs/>
                <w:szCs w:val="21"/>
              </w:rPr>
              <w:t>体检</w:t>
            </w:r>
          </w:p>
          <w:p w14:paraId="1A8082C5" w14:textId="77777777" w:rsidR="00967A2A" w:rsidRDefault="00967A2A" w:rsidP="005C44FA">
            <w:pPr>
              <w:snapToGrid w:val="0"/>
              <w:jc w:val="center"/>
              <w:textAlignment w:val="baseline"/>
              <w:rPr>
                <w:bCs/>
                <w:sz w:val="20"/>
                <w:szCs w:val="21"/>
              </w:rPr>
            </w:pPr>
            <w:r>
              <w:rPr>
                <w:rFonts w:hint="eastAsia"/>
                <w:bCs/>
                <w:szCs w:val="21"/>
              </w:rPr>
              <w:t>结论</w:t>
            </w:r>
          </w:p>
        </w:tc>
        <w:tc>
          <w:tcPr>
            <w:tcW w:w="708" w:type="dxa"/>
            <w:shd w:val="clear" w:color="auto" w:fill="FFFFFF"/>
            <w:vAlign w:val="center"/>
          </w:tcPr>
          <w:p w14:paraId="4F25858D"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5.9</w:t>
            </w:r>
          </w:p>
        </w:tc>
        <w:tc>
          <w:tcPr>
            <w:tcW w:w="4395" w:type="dxa"/>
            <w:shd w:val="clear" w:color="auto" w:fill="FFFFFF"/>
            <w:vAlign w:val="center"/>
          </w:tcPr>
          <w:p w14:paraId="6D813EB9" w14:textId="77777777" w:rsidR="00967A2A" w:rsidRDefault="00967A2A" w:rsidP="005C44FA">
            <w:pPr>
              <w:snapToGrid w:val="0"/>
              <w:ind w:leftChars="-10" w:left="-21"/>
              <w:textAlignment w:val="baseline"/>
              <w:rPr>
                <w:bCs/>
                <w:sz w:val="20"/>
                <w:szCs w:val="21"/>
              </w:rPr>
            </w:pPr>
            <w:r>
              <w:rPr>
                <w:bCs/>
                <w:szCs w:val="21"/>
              </w:rPr>
              <w:t>根据职业健康检查结果，</w:t>
            </w:r>
            <w:r>
              <w:rPr>
                <w:rFonts w:hint="eastAsia"/>
                <w:bCs/>
                <w:szCs w:val="21"/>
              </w:rPr>
              <w:t>出具</w:t>
            </w:r>
            <w:r>
              <w:rPr>
                <w:bCs/>
                <w:szCs w:val="21"/>
              </w:rPr>
              <w:t>对劳动者个体的健康状况结论类型</w:t>
            </w:r>
            <w:r>
              <w:rPr>
                <w:rFonts w:hint="eastAsia"/>
                <w:bCs/>
                <w:szCs w:val="21"/>
              </w:rPr>
              <w:t>：</w:t>
            </w:r>
            <w:r>
              <w:rPr>
                <w:bCs/>
                <w:szCs w:val="21"/>
              </w:rPr>
              <w:t>a.</w:t>
            </w:r>
            <w:r>
              <w:rPr>
                <w:bCs/>
                <w:szCs w:val="21"/>
              </w:rPr>
              <w:t>目前未见异常</w:t>
            </w:r>
            <w:r>
              <w:rPr>
                <w:rFonts w:hint="eastAsia"/>
                <w:bCs/>
                <w:szCs w:val="21"/>
              </w:rPr>
              <w:t>；</w:t>
            </w:r>
            <w:r>
              <w:rPr>
                <w:bCs/>
                <w:szCs w:val="21"/>
              </w:rPr>
              <w:t>b.</w:t>
            </w:r>
            <w:r>
              <w:rPr>
                <w:bCs/>
                <w:szCs w:val="21"/>
              </w:rPr>
              <w:t>复查</w:t>
            </w:r>
            <w:r>
              <w:rPr>
                <w:rFonts w:hint="eastAsia"/>
                <w:bCs/>
                <w:szCs w:val="21"/>
              </w:rPr>
              <w:t>；</w:t>
            </w:r>
            <w:r>
              <w:rPr>
                <w:bCs/>
                <w:szCs w:val="21"/>
              </w:rPr>
              <w:t>c.</w:t>
            </w:r>
            <w:r>
              <w:rPr>
                <w:bCs/>
                <w:szCs w:val="21"/>
              </w:rPr>
              <w:t>疑似职业</w:t>
            </w:r>
            <w:r>
              <w:rPr>
                <w:rFonts w:hint="eastAsia"/>
                <w:bCs/>
                <w:szCs w:val="21"/>
              </w:rPr>
              <w:t>性放射性疾</w:t>
            </w:r>
            <w:r>
              <w:rPr>
                <w:bCs/>
                <w:szCs w:val="21"/>
              </w:rPr>
              <w:t>病</w:t>
            </w:r>
            <w:r>
              <w:rPr>
                <w:rFonts w:hint="eastAsia"/>
                <w:bCs/>
                <w:szCs w:val="21"/>
              </w:rPr>
              <w:t>；</w:t>
            </w:r>
            <w:r>
              <w:rPr>
                <w:bCs/>
                <w:szCs w:val="21"/>
              </w:rPr>
              <w:t>d.</w:t>
            </w:r>
            <w:r>
              <w:rPr>
                <w:bCs/>
                <w:szCs w:val="21"/>
              </w:rPr>
              <w:t>职业禁忌证</w:t>
            </w:r>
            <w:r>
              <w:rPr>
                <w:bCs/>
                <w:szCs w:val="21"/>
              </w:rPr>
              <w:t>e.</w:t>
            </w:r>
            <w:r>
              <w:rPr>
                <w:bCs/>
                <w:szCs w:val="21"/>
              </w:rPr>
              <w:t>其他疾病或异常</w:t>
            </w:r>
            <w:r>
              <w:rPr>
                <w:rFonts w:hint="eastAsia"/>
                <w:bCs/>
                <w:szCs w:val="21"/>
              </w:rPr>
              <w:t>。按照</w:t>
            </w:r>
            <w:r>
              <w:rPr>
                <w:rFonts w:hint="eastAsia"/>
                <w:bCs/>
                <w:szCs w:val="21"/>
              </w:rPr>
              <w:t>GBZ 98-2020</w:t>
            </w:r>
            <w:r>
              <w:rPr>
                <w:rFonts w:hint="eastAsia"/>
                <w:bCs/>
                <w:szCs w:val="21"/>
              </w:rPr>
              <w:t>进行</w:t>
            </w:r>
            <w:proofErr w:type="gramStart"/>
            <w:r>
              <w:rPr>
                <w:rFonts w:hint="eastAsia"/>
                <w:bCs/>
                <w:szCs w:val="21"/>
              </w:rPr>
              <w:t>适</w:t>
            </w:r>
            <w:proofErr w:type="gramEnd"/>
            <w:r>
              <w:rPr>
                <w:rFonts w:hint="eastAsia"/>
                <w:bCs/>
                <w:szCs w:val="21"/>
              </w:rPr>
              <w:t>任性判定。</w:t>
            </w:r>
          </w:p>
        </w:tc>
        <w:tc>
          <w:tcPr>
            <w:tcW w:w="4961" w:type="dxa"/>
            <w:shd w:val="clear" w:color="auto" w:fill="FFFFFF"/>
            <w:vAlign w:val="center"/>
          </w:tcPr>
          <w:p w14:paraId="12502A82" w14:textId="77777777" w:rsidR="00967A2A" w:rsidRDefault="00967A2A" w:rsidP="005C44FA">
            <w:pPr>
              <w:widowControl/>
              <w:rPr>
                <w:szCs w:val="21"/>
              </w:rPr>
            </w:pPr>
            <w:r>
              <w:rPr>
                <w:rFonts w:hint="eastAsia"/>
                <w:szCs w:val="21"/>
              </w:rPr>
              <w:t>体检结果、建议及结论满足国家标准要求为符合；不符合标准的结论要求或仅为异常结果的罗列且无处理意见或处理意见无针对性，</w:t>
            </w:r>
            <w:r>
              <w:rPr>
                <w:szCs w:val="21"/>
              </w:rPr>
              <w:t>未进行</w:t>
            </w:r>
            <w:proofErr w:type="gramStart"/>
            <w:r>
              <w:rPr>
                <w:rFonts w:hint="eastAsia"/>
                <w:szCs w:val="21"/>
              </w:rPr>
              <w:t>适</w:t>
            </w:r>
            <w:proofErr w:type="gramEnd"/>
            <w:r>
              <w:rPr>
                <w:rFonts w:hint="eastAsia"/>
                <w:szCs w:val="21"/>
              </w:rPr>
              <w:t>任性判定或判定有误为不符合，均为不符合。</w:t>
            </w:r>
          </w:p>
        </w:tc>
        <w:tc>
          <w:tcPr>
            <w:tcW w:w="1330" w:type="dxa"/>
            <w:shd w:val="clear" w:color="auto" w:fill="FFFFFF"/>
            <w:vAlign w:val="center"/>
          </w:tcPr>
          <w:p w14:paraId="287B74E6" w14:textId="77777777" w:rsidR="00967A2A" w:rsidRDefault="00967A2A" w:rsidP="005C44FA">
            <w:pPr>
              <w:widowControl/>
              <w:jc w:val="center"/>
              <w:rPr>
                <w:color w:val="000000"/>
                <w:szCs w:val="21"/>
              </w:rPr>
            </w:pPr>
            <w:r>
              <w:rPr>
                <w:rFonts w:hint="eastAsia"/>
                <w:color w:val="000000"/>
                <w:szCs w:val="21"/>
              </w:rPr>
              <w:t>符合□</w:t>
            </w:r>
          </w:p>
          <w:p w14:paraId="234073D3" w14:textId="77777777" w:rsidR="00967A2A" w:rsidRDefault="00967A2A" w:rsidP="005C44FA">
            <w:pPr>
              <w:widowControl/>
              <w:jc w:val="center"/>
              <w:rPr>
                <w:color w:val="000000"/>
                <w:szCs w:val="21"/>
              </w:rPr>
            </w:pPr>
            <w:r>
              <w:rPr>
                <w:rFonts w:hint="eastAsia"/>
                <w:color w:val="000000"/>
                <w:szCs w:val="21"/>
              </w:rPr>
              <w:t>基本符合□</w:t>
            </w:r>
          </w:p>
          <w:p w14:paraId="7AA81813"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DB09A79" w14:textId="77777777" w:rsidR="00967A2A" w:rsidRDefault="00967A2A" w:rsidP="005C44FA">
            <w:pPr>
              <w:jc w:val="center"/>
              <w:textAlignment w:val="baseline"/>
              <w:rPr>
                <w:bCs/>
                <w:szCs w:val="21"/>
              </w:rPr>
            </w:pPr>
          </w:p>
        </w:tc>
      </w:tr>
      <w:tr w:rsidR="00967A2A" w14:paraId="43F0BBCB" w14:textId="77777777" w:rsidTr="005C44FA">
        <w:trPr>
          <w:cantSplit/>
          <w:trHeight w:val="345"/>
          <w:jc w:val="center"/>
        </w:trPr>
        <w:tc>
          <w:tcPr>
            <w:tcW w:w="818" w:type="dxa"/>
            <w:vMerge/>
            <w:tcBorders>
              <w:left w:val="single" w:sz="4" w:space="0" w:color="auto"/>
            </w:tcBorders>
            <w:shd w:val="clear" w:color="auto" w:fill="FFFFFF"/>
            <w:vAlign w:val="center"/>
          </w:tcPr>
          <w:p w14:paraId="231E1E68" w14:textId="77777777" w:rsidR="00967A2A" w:rsidRDefault="00967A2A" w:rsidP="005C44FA">
            <w:pPr>
              <w:snapToGrid w:val="0"/>
              <w:jc w:val="center"/>
              <w:textAlignment w:val="baseline"/>
              <w:rPr>
                <w:bCs/>
                <w:sz w:val="20"/>
                <w:szCs w:val="21"/>
              </w:rPr>
            </w:pPr>
          </w:p>
        </w:tc>
        <w:tc>
          <w:tcPr>
            <w:tcW w:w="993" w:type="dxa"/>
            <w:shd w:val="clear" w:color="auto" w:fill="FFFFFF"/>
            <w:vAlign w:val="center"/>
          </w:tcPr>
          <w:p w14:paraId="55815279" w14:textId="77777777" w:rsidR="00967A2A" w:rsidRDefault="00967A2A" w:rsidP="005C44FA">
            <w:pPr>
              <w:snapToGrid w:val="0"/>
              <w:jc w:val="center"/>
              <w:textAlignment w:val="baseline"/>
              <w:rPr>
                <w:bCs/>
                <w:sz w:val="20"/>
                <w:szCs w:val="21"/>
              </w:rPr>
            </w:pPr>
            <w:r>
              <w:rPr>
                <w:rFonts w:hint="eastAsia"/>
                <w:bCs/>
                <w:szCs w:val="21"/>
              </w:rPr>
              <w:t>档案</w:t>
            </w:r>
          </w:p>
          <w:p w14:paraId="5D45CBDD" w14:textId="77777777" w:rsidR="00967A2A" w:rsidRDefault="00967A2A" w:rsidP="005C44FA">
            <w:pPr>
              <w:snapToGrid w:val="0"/>
              <w:jc w:val="center"/>
              <w:textAlignment w:val="baseline"/>
              <w:rPr>
                <w:bCs/>
                <w:sz w:val="20"/>
                <w:szCs w:val="21"/>
              </w:rPr>
            </w:pPr>
            <w:r>
              <w:rPr>
                <w:rFonts w:hint="eastAsia"/>
                <w:bCs/>
                <w:szCs w:val="21"/>
              </w:rPr>
              <w:t>内容</w:t>
            </w:r>
          </w:p>
          <w:p w14:paraId="59AACA4E" w14:textId="77777777" w:rsidR="00967A2A" w:rsidRDefault="00967A2A" w:rsidP="005C44FA">
            <w:pPr>
              <w:snapToGrid w:val="0"/>
              <w:jc w:val="center"/>
              <w:textAlignment w:val="baseline"/>
              <w:rPr>
                <w:bCs/>
                <w:sz w:val="20"/>
                <w:szCs w:val="21"/>
              </w:rPr>
            </w:pPr>
            <w:r>
              <w:rPr>
                <w:rFonts w:hint="eastAsia"/>
                <w:bCs/>
                <w:szCs w:val="21"/>
              </w:rPr>
              <w:t>齐全</w:t>
            </w:r>
          </w:p>
        </w:tc>
        <w:tc>
          <w:tcPr>
            <w:tcW w:w="708" w:type="dxa"/>
            <w:shd w:val="clear" w:color="auto" w:fill="FFFFFF"/>
            <w:vAlign w:val="center"/>
          </w:tcPr>
          <w:p w14:paraId="081FF731" w14:textId="77777777" w:rsidR="00967A2A" w:rsidRDefault="00967A2A" w:rsidP="005C44FA">
            <w:pPr>
              <w:snapToGrid w:val="0"/>
              <w:jc w:val="center"/>
              <w:textAlignment w:val="baseline"/>
              <w:rPr>
                <w:bCs/>
                <w:sz w:val="20"/>
                <w:szCs w:val="21"/>
              </w:rPr>
            </w:pPr>
            <w:r>
              <w:rPr>
                <w:rFonts w:hint="eastAsia"/>
                <w:bCs/>
                <w:szCs w:val="21"/>
              </w:rPr>
              <w:t>5.10</w:t>
            </w:r>
          </w:p>
        </w:tc>
        <w:tc>
          <w:tcPr>
            <w:tcW w:w="4395" w:type="dxa"/>
            <w:shd w:val="clear" w:color="auto" w:fill="FFFFFF"/>
            <w:vAlign w:val="center"/>
          </w:tcPr>
          <w:p w14:paraId="4D5AD902" w14:textId="77777777" w:rsidR="00967A2A" w:rsidRDefault="00967A2A" w:rsidP="005C44FA">
            <w:pPr>
              <w:textAlignment w:val="baseline"/>
              <w:rPr>
                <w:bCs/>
                <w:sz w:val="20"/>
                <w:szCs w:val="21"/>
              </w:rPr>
            </w:pPr>
            <w:r>
              <w:rPr>
                <w:rFonts w:hint="eastAsia"/>
                <w:bCs/>
                <w:szCs w:val="21"/>
              </w:rPr>
              <w:t>一、每份档案应当包括：</w:t>
            </w:r>
            <w:r>
              <w:rPr>
                <w:rFonts w:hint="eastAsia"/>
                <w:bCs/>
                <w:szCs w:val="21"/>
              </w:rPr>
              <w:t>1.</w:t>
            </w:r>
            <w:r>
              <w:rPr>
                <w:rFonts w:hint="eastAsia"/>
                <w:bCs/>
                <w:szCs w:val="21"/>
              </w:rPr>
              <w:t>职业健康检查委托协议书（</w:t>
            </w:r>
            <w:r>
              <w:rPr>
                <w:rFonts w:hint="eastAsia"/>
                <w:color w:val="000000"/>
                <w:szCs w:val="21"/>
              </w:rPr>
              <w:t>委托协议书内容：编号、委托单位、单位负责人姓名、单位地址、联系电话、委托检查类别、接触放射因素种类、接触人数、健康检查的人数、检查时间、委托方和被委托方盖章及经办人签字、委托日期等</w:t>
            </w:r>
            <w:r>
              <w:rPr>
                <w:rFonts w:hint="eastAsia"/>
                <w:bCs/>
                <w:szCs w:val="21"/>
              </w:rPr>
              <w:t>）；</w:t>
            </w:r>
            <w:r>
              <w:rPr>
                <w:rFonts w:hint="eastAsia"/>
                <w:bCs/>
                <w:szCs w:val="21"/>
              </w:rPr>
              <w:t xml:space="preserve"> 2.</w:t>
            </w:r>
            <w:r>
              <w:rPr>
                <w:rFonts w:hint="eastAsia"/>
                <w:bCs/>
                <w:szCs w:val="21"/>
              </w:rPr>
              <w:t>用人单位提供的相关资料；</w:t>
            </w:r>
            <w:r>
              <w:rPr>
                <w:rFonts w:hint="eastAsia"/>
                <w:bCs/>
                <w:szCs w:val="21"/>
              </w:rPr>
              <w:t>3.</w:t>
            </w:r>
            <w:r>
              <w:rPr>
                <w:rFonts w:hint="eastAsia"/>
                <w:bCs/>
                <w:szCs w:val="21"/>
              </w:rPr>
              <w:t>出具的职业健康检查结果总结报告和告知资料；</w:t>
            </w:r>
            <w:r>
              <w:rPr>
                <w:rFonts w:hint="eastAsia"/>
                <w:bCs/>
                <w:szCs w:val="21"/>
              </w:rPr>
              <w:t>4.</w:t>
            </w:r>
            <w:r>
              <w:rPr>
                <w:rFonts w:hint="eastAsia"/>
                <w:bCs/>
                <w:szCs w:val="21"/>
              </w:rPr>
              <w:t>疑似职业性放射性疾病、职业禁忌证报告、通知和告知的凭证和登记资料；</w:t>
            </w:r>
            <w:r>
              <w:rPr>
                <w:rFonts w:hint="eastAsia"/>
                <w:bCs/>
                <w:szCs w:val="21"/>
              </w:rPr>
              <w:t>5.</w:t>
            </w:r>
            <w:r>
              <w:rPr>
                <w:rFonts w:hint="eastAsia"/>
                <w:bCs/>
                <w:szCs w:val="21"/>
              </w:rPr>
              <w:t>其他有关材料。</w:t>
            </w:r>
            <w:r>
              <w:rPr>
                <w:rFonts w:hint="eastAsia"/>
                <w:bCs/>
                <w:szCs w:val="21"/>
              </w:rPr>
              <w:t xml:space="preserve"> </w:t>
            </w:r>
            <w:r>
              <w:rPr>
                <w:rFonts w:hint="eastAsia"/>
                <w:bCs/>
                <w:szCs w:val="21"/>
              </w:rPr>
              <w:t>二、所有用人单位的职业健康检查资料都应按规定整理归档和保存。</w:t>
            </w:r>
          </w:p>
        </w:tc>
        <w:tc>
          <w:tcPr>
            <w:tcW w:w="4961" w:type="dxa"/>
            <w:shd w:val="clear" w:color="auto" w:fill="FFFFFF"/>
            <w:vAlign w:val="center"/>
          </w:tcPr>
          <w:p w14:paraId="31440322" w14:textId="77777777" w:rsidR="00967A2A" w:rsidRDefault="00967A2A" w:rsidP="005C44FA">
            <w:pPr>
              <w:widowControl/>
              <w:rPr>
                <w:color w:val="000000"/>
                <w:szCs w:val="21"/>
              </w:rPr>
            </w:pPr>
            <w:r>
              <w:rPr>
                <w:rFonts w:hint="eastAsia"/>
                <w:color w:val="000000"/>
                <w:szCs w:val="21"/>
              </w:rPr>
              <w:t>档案资料齐全、规范为符合；档案已建立，非关键资料有缺失为基本符合；未按照档案管理要求建立档案为不符合；无档案目录及内容，只是总结报告未建档案为不符合；无</w:t>
            </w:r>
            <w:r>
              <w:rPr>
                <w:rFonts w:hint="eastAsia"/>
                <w:bCs/>
                <w:szCs w:val="21"/>
              </w:rPr>
              <w:t>疑似职业性放射性疾病报告、告知和职业禁忌证告知的凭证为不符合。</w:t>
            </w:r>
          </w:p>
        </w:tc>
        <w:tc>
          <w:tcPr>
            <w:tcW w:w="1330" w:type="dxa"/>
            <w:shd w:val="clear" w:color="auto" w:fill="FFFFFF"/>
            <w:vAlign w:val="center"/>
          </w:tcPr>
          <w:p w14:paraId="19390E4A" w14:textId="77777777" w:rsidR="00967A2A" w:rsidRDefault="00967A2A" w:rsidP="005C44FA">
            <w:pPr>
              <w:widowControl/>
              <w:jc w:val="center"/>
              <w:rPr>
                <w:color w:val="000000"/>
                <w:szCs w:val="21"/>
              </w:rPr>
            </w:pPr>
            <w:r>
              <w:rPr>
                <w:rFonts w:hint="eastAsia"/>
                <w:color w:val="000000"/>
                <w:szCs w:val="21"/>
              </w:rPr>
              <w:t>符合□</w:t>
            </w:r>
          </w:p>
          <w:p w14:paraId="3CE5E5AE" w14:textId="77777777" w:rsidR="00967A2A" w:rsidRDefault="00967A2A" w:rsidP="005C44FA">
            <w:pPr>
              <w:widowControl/>
              <w:jc w:val="center"/>
              <w:rPr>
                <w:color w:val="000000"/>
                <w:szCs w:val="21"/>
              </w:rPr>
            </w:pPr>
            <w:r>
              <w:rPr>
                <w:rFonts w:hint="eastAsia"/>
                <w:color w:val="000000"/>
                <w:szCs w:val="21"/>
              </w:rPr>
              <w:t>基本符合□</w:t>
            </w:r>
          </w:p>
          <w:p w14:paraId="5AA911E9" w14:textId="77777777" w:rsidR="00967A2A" w:rsidRDefault="00967A2A" w:rsidP="005C44FA">
            <w:pPr>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320FF59" w14:textId="77777777" w:rsidR="00967A2A" w:rsidRDefault="00967A2A" w:rsidP="005C44FA">
            <w:pPr>
              <w:jc w:val="center"/>
              <w:textAlignment w:val="baseline"/>
              <w:rPr>
                <w:bCs/>
                <w:szCs w:val="21"/>
              </w:rPr>
            </w:pPr>
          </w:p>
        </w:tc>
      </w:tr>
      <w:tr w:rsidR="00967A2A" w14:paraId="5251C1B9" w14:textId="77777777" w:rsidTr="005C44FA">
        <w:trPr>
          <w:cantSplit/>
          <w:trHeight w:val="1501"/>
          <w:jc w:val="center"/>
        </w:trPr>
        <w:tc>
          <w:tcPr>
            <w:tcW w:w="818" w:type="dxa"/>
            <w:vMerge w:val="restart"/>
            <w:tcBorders>
              <w:left w:val="single" w:sz="4" w:space="0" w:color="auto"/>
            </w:tcBorders>
            <w:shd w:val="clear" w:color="auto" w:fill="FFFFFF"/>
            <w:vAlign w:val="center"/>
          </w:tcPr>
          <w:p w14:paraId="05613903" w14:textId="77777777" w:rsidR="00967A2A" w:rsidRDefault="00967A2A" w:rsidP="005C44FA">
            <w:pPr>
              <w:snapToGrid w:val="0"/>
              <w:jc w:val="center"/>
              <w:textAlignment w:val="baseline"/>
              <w:rPr>
                <w:bCs/>
                <w:sz w:val="24"/>
              </w:rPr>
            </w:pPr>
            <w:r>
              <w:rPr>
                <w:rFonts w:hint="eastAsia"/>
                <w:bCs/>
                <w:sz w:val="24"/>
              </w:rPr>
              <w:lastRenderedPageBreak/>
              <w:t>6.</w:t>
            </w:r>
          </w:p>
          <w:p w14:paraId="7DD4C888" w14:textId="77777777" w:rsidR="00967A2A" w:rsidRDefault="00967A2A" w:rsidP="005C44FA">
            <w:pPr>
              <w:snapToGrid w:val="0"/>
              <w:jc w:val="center"/>
              <w:textAlignment w:val="baseline"/>
              <w:rPr>
                <w:bCs/>
                <w:sz w:val="24"/>
              </w:rPr>
            </w:pPr>
            <w:r>
              <w:rPr>
                <w:bCs/>
                <w:sz w:val="24"/>
              </w:rPr>
              <w:t>质量管理体系</w:t>
            </w:r>
            <w:r>
              <w:rPr>
                <w:rFonts w:hint="eastAsia"/>
                <w:bCs/>
                <w:sz w:val="24"/>
              </w:rPr>
              <w:t>以及运行</w:t>
            </w:r>
          </w:p>
        </w:tc>
        <w:tc>
          <w:tcPr>
            <w:tcW w:w="993" w:type="dxa"/>
            <w:vMerge w:val="restart"/>
            <w:shd w:val="clear" w:color="auto" w:fill="FFFFFF"/>
            <w:vAlign w:val="center"/>
          </w:tcPr>
          <w:p w14:paraId="671DFC32" w14:textId="77777777" w:rsidR="00967A2A" w:rsidRDefault="00967A2A" w:rsidP="005C44FA">
            <w:pPr>
              <w:snapToGrid w:val="0"/>
              <w:jc w:val="center"/>
              <w:textAlignment w:val="baseline"/>
              <w:rPr>
                <w:bCs/>
                <w:sz w:val="20"/>
                <w:szCs w:val="21"/>
              </w:rPr>
            </w:pPr>
            <w:r>
              <w:rPr>
                <w:rFonts w:hint="eastAsia"/>
                <w:bCs/>
                <w:szCs w:val="21"/>
              </w:rPr>
              <w:t>具有健全的职业健康检查管理体系并规范运行</w:t>
            </w:r>
          </w:p>
        </w:tc>
        <w:tc>
          <w:tcPr>
            <w:tcW w:w="708" w:type="dxa"/>
            <w:shd w:val="clear" w:color="auto" w:fill="FFFFFF"/>
            <w:vAlign w:val="center"/>
          </w:tcPr>
          <w:p w14:paraId="0460EE7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6.1</w:t>
            </w:r>
          </w:p>
        </w:tc>
        <w:tc>
          <w:tcPr>
            <w:tcW w:w="4395" w:type="dxa"/>
            <w:shd w:val="clear" w:color="auto" w:fill="FFFFFF"/>
            <w:vAlign w:val="center"/>
          </w:tcPr>
          <w:p w14:paraId="15AA39EF" w14:textId="77777777" w:rsidR="00967A2A" w:rsidRDefault="00967A2A" w:rsidP="005C44FA">
            <w:pPr>
              <w:snapToGrid w:val="0"/>
              <w:ind w:leftChars="-10" w:left="-21"/>
              <w:textAlignment w:val="baseline"/>
              <w:rPr>
                <w:bCs/>
                <w:sz w:val="20"/>
                <w:szCs w:val="21"/>
              </w:rPr>
            </w:pPr>
            <w:r>
              <w:rPr>
                <w:rFonts w:hint="eastAsia"/>
                <w:bCs/>
                <w:szCs w:val="21"/>
              </w:rPr>
              <w:t>有放射工作人员职业健康检查质量管理的基本信息：质量方针、组织机构图、部门设置及职能、人员岗位职责、工作流程图、仪器设备一览表、人员一览表、关键岗位人员（技术负责人、质量控制负责人、主检医师）有任命文件。</w:t>
            </w:r>
          </w:p>
        </w:tc>
        <w:tc>
          <w:tcPr>
            <w:tcW w:w="4961" w:type="dxa"/>
            <w:shd w:val="clear" w:color="auto" w:fill="FFFFFF"/>
            <w:vAlign w:val="center"/>
          </w:tcPr>
          <w:p w14:paraId="3E7D375A" w14:textId="77777777" w:rsidR="00967A2A" w:rsidRDefault="00967A2A" w:rsidP="005C44FA">
            <w:pPr>
              <w:widowControl/>
              <w:rPr>
                <w:color w:val="000000"/>
                <w:szCs w:val="21"/>
              </w:rPr>
            </w:pPr>
            <w:r>
              <w:rPr>
                <w:rFonts w:hint="eastAsia"/>
                <w:color w:val="000000"/>
                <w:szCs w:val="21"/>
              </w:rPr>
              <w:t>质量管理基本信息齐全为符合，缺少</w:t>
            </w: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项内容为基本符合；缺少</w:t>
            </w:r>
            <w:r>
              <w:rPr>
                <w:rFonts w:hint="eastAsia"/>
                <w:color w:val="000000"/>
                <w:szCs w:val="21"/>
              </w:rPr>
              <w:t>2</w:t>
            </w:r>
            <w:r>
              <w:rPr>
                <w:rFonts w:hint="eastAsia"/>
                <w:color w:val="000000"/>
                <w:szCs w:val="21"/>
              </w:rPr>
              <w:t>项以上为不符合。</w:t>
            </w:r>
          </w:p>
        </w:tc>
        <w:tc>
          <w:tcPr>
            <w:tcW w:w="1330" w:type="dxa"/>
            <w:shd w:val="clear" w:color="auto" w:fill="FFFFFF"/>
            <w:vAlign w:val="center"/>
          </w:tcPr>
          <w:p w14:paraId="64C15401" w14:textId="77777777" w:rsidR="00967A2A" w:rsidRDefault="00967A2A" w:rsidP="005C44FA">
            <w:pPr>
              <w:widowControl/>
              <w:jc w:val="center"/>
              <w:rPr>
                <w:color w:val="000000"/>
                <w:szCs w:val="21"/>
              </w:rPr>
            </w:pPr>
            <w:r>
              <w:rPr>
                <w:rFonts w:hint="eastAsia"/>
                <w:color w:val="000000"/>
                <w:szCs w:val="21"/>
              </w:rPr>
              <w:t>符合□</w:t>
            </w:r>
          </w:p>
          <w:p w14:paraId="67C0A22C" w14:textId="77777777" w:rsidR="00967A2A" w:rsidRDefault="00967A2A" w:rsidP="005C44FA">
            <w:pPr>
              <w:widowControl/>
              <w:jc w:val="center"/>
              <w:rPr>
                <w:color w:val="000000"/>
                <w:szCs w:val="21"/>
              </w:rPr>
            </w:pPr>
            <w:r>
              <w:rPr>
                <w:rFonts w:hint="eastAsia"/>
                <w:color w:val="000000"/>
                <w:szCs w:val="21"/>
              </w:rPr>
              <w:t>基本符合□</w:t>
            </w:r>
          </w:p>
          <w:p w14:paraId="641A5CD5"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26831F7" w14:textId="77777777" w:rsidR="00967A2A" w:rsidRDefault="00967A2A" w:rsidP="005C44FA">
            <w:pPr>
              <w:snapToGrid w:val="0"/>
              <w:ind w:leftChars="-10" w:left="-21"/>
              <w:jc w:val="center"/>
              <w:textAlignment w:val="baseline"/>
              <w:rPr>
                <w:bCs/>
                <w:szCs w:val="21"/>
              </w:rPr>
            </w:pPr>
          </w:p>
        </w:tc>
      </w:tr>
      <w:tr w:rsidR="00967A2A" w14:paraId="191655FA" w14:textId="77777777" w:rsidTr="005C44FA">
        <w:trPr>
          <w:cantSplit/>
          <w:trHeight w:val="2208"/>
          <w:jc w:val="center"/>
        </w:trPr>
        <w:tc>
          <w:tcPr>
            <w:tcW w:w="818" w:type="dxa"/>
            <w:vMerge/>
            <w:tcBorders>
              <w:left w:val="single" w:sz="4" w:space="0" w:color="auto"/>
            </w:tcBorders>
            <w:shd w:val="clear" w:color="auto" w:fill="FFFFFF"/>
            <w:vAlign w:val="center"/>
          </w:tcPr>
          <w:p w14:paraId="2581ACC0"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7ACD13B8"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287A6F1C"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6.2</w:t>
            </w:r>
          </w:p>
        </w:tc>
        <w:tc>
          <w:tcPr>
            <w:tcW w:w="4395" w:type="dxa"/>
            <w:shd w:val="clear" w:color="auto" w:fill="FFFFFF"/>
            <w:vAlign w:val="center"/>
          </w:tcPr>
          <w:p w14:paraId="7C0542FC" w14:textId="77777777" w:rsidR="00967A2A" w:rsidRDefault="00967A2A" w:rsidP="005C44FA">
            <w:pPr>
              <w:snapToGrid w:val="0"/>
              <w:ind w:leftChars="-10" w:left="-21"/>
              <w:textAlignment w:val="baseline"/>
              <w:rPr>
                <w:bCs/>
                <w:sz w:val="20"/>
                <w:szCs w:val="21"/>
              </w:rPr>
            </w:pPr>
            <w:r>
              <w:rPr>
                <w:rFonts w:hint="eastAsia"/>
                <w:bCs/>
                <w:szCs w:val="21"/>
              </w:rPr>
              <w:t>有放射工作人员职业健康检查相关管理制度，包括：放射工作人员职业健康检查委托协议工作制度、职业健康检查报告审核签发制度、专用章使用管理制度、疑似职业性放射性疾病报告制度、实验室管理制度、仪器使用管理制度、人员培训制度、档案管理制度、安全管理制度等。</w:t>
            </w:r>
          </w:p>
        </w:tc>
        <w:tc>
          <w:tcPr>
            <w:tcW w:w="4961" w:type="dxa"/>
            <w:shd w:val="clear" w:color="auto" w:fill="FFFFFF"/>
            <w:vAlign w:val="center"/>
          </w:tcPr>
          <w:p w14:paraId="70E7B820" w14:textId="77777777" w:rsidR="00967A2A" w:rsidRDefault="00967A2A" w:rsidP="005C44FA">
            <w:pPr>
              <w:widowControl/>
              <w:rPr>
                <w:color w:val="000000"/>
                <w:szCs w:val="21"/>
              </w:rPr>
            </w:pPr>
            <w:r>
              <w:rPr>
                <w:rFonts w:hint="eastAsia"/>
                <w:color w:val="000000"/>
                <w:szCs w:val="21"/>
              </w:rPr>
              <w:t>管理制度齐全为符合；缺少</w:t>
            </w: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项制度为基本符合；缺少</w:t>
            </w:r>
            <w:r>
              <w:rPr>
                <w:rFonts w:hint="eastAsia"/>
                <w:color w:val="000000"/>
                <w:szCs w:val="21"/>
              </w:rPr>
              <w:t>2</w:t>
            </w:r>
            <w:r>
              <w:rPr>
                <w:rFonts w:hint="eastAsia"/>
                <w:color w:val="000000"/>
                <w:szCs w:val="21"/>
              </w:rPr>
              <w:t>项以上为不符合。</w:t>
            </w:r>
          </w:p>
        </w:tc>
        <w:tc>
          <w:tcPr>
            <w:tcW w:w="1330" w:type="dxa"/>
            <w:shd w:val="clear" w:color="auto" w:fill="FFFFFF"/>
            <w:vAlign w:val="center"/>
          </w:tcPr>
          <w:p w14:paraId="048FAA20" w14:textId="77777777" w:rsidR="00967A2A" w:rsidRDefault="00967A2A" w:rsidP="005C44FA">
            <w:pPr>
              <w:widowControl/>
              <w:jc w:val="center"/>
              <w:rPr>
                <w:color w:val="000000"/>
                <w:szCs w:val="21"/>
              </w:rPr>
            </w:pPr>
            <w:r>
              <w:rPr>
                <w:rFonts w:hint="eastAsia"/>
                <w:color w:val="000000"/>
                <w:szCs w:val="21"/>
              </w:rPr>
              <w:t>符合□</w:t>
            </w:r>
          </w:p>
          <w:p w14:paraId="167E42E7" w14:textId="77777777" w:rsidR="00967A2A" w:rsidRDefault="00967A2A" w:rsidP="005C44FA">
            <w:pPr>
              <w:widowControl/>
              <w:jc w:val="center"/>
              <w:rPr>
                <w:color w:val="000000"/>
                <w:szCs w:val="21"/>
              </w:rPr>
            </w:pPr>
            <w:r>
              <w:rPr>
                <w:rFonts w:hint="eastAsia"/>
                <w:color w:val="000000"/>
                <w:szCs w:val="21"/>
              </w:rPr>
              <w:t>基本符合□</w:t>
            </w:r>
          </w:p>
          <w:p w14:paraId="04D95104"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2005C9AB" w14:textId="77777777" w:rsidR="00967A2A" w:rsidRDefault="00967A2A" w:rsidP="005C44FA">
            <w:pPr>
              <w:snapToGrid w:val="0"/>
              <w:ind w:leftChars="-10" w:left="-21"/>
              <w:jc w:val="center"/>
              <w:textAlignment w:val="baseline"/>
              <w:rPr>
                <w:bCs/>
                <w:szCs w:val="21"/>
              </w:rPr>
            </w:pPr>
          </w:p>
        </w:tc>
      </w:tr>
      <w:tr w:rsidR="00967A2A" w14:paraId="7AB9B15F" w14:textId="77777777" w:rsidTr="005C44FA">
        <w:trPr>
          <w:cantSplit/>
          <w:trHeight w:val="1486"/>
          <w:jc w:val="center"/>
        </w:trPr>
        <w:tc>
          <w:tcPr>
            <w:tcW w:w="818" w:type="dxa"/>
            <w:vMerge/>
            <w:tcBorders>
              <w:left w:val="single" w:sz="4" w:space="0" w:color="auto"/>
            </w:tcBorders>
            <w:shd w:val="clear" w:color="auto" w:fill="FFFFFF"/>
            <w:vAlign w:val="center"/>
          </w:tcPr>
          <w:p w14:paraId="08ED1BC9" w14:textId="77777777" w:rsidR="00967A2A" w:rsidRDefault="00967A2A" w:rsidP="005C44FA">
            <w:pPr>
              <w:snapToGrid w:val="0"/>
              <w:jc w:val="center"/>
              <w:textAlignment w:val="baseline"/>
              <w:rPr>
                <w:bCs/>
                <w:sz w:val="24"/>
              </w:rPr>
            </w:pPr>
          </w:p>
        </w:tc>
        <w:tc>
          <w:tcPr>
            <w:tcW w:w="993" w:type="dxa"/>
            <w:vMerge/>
            <w:shd w:val="clear" w:color="auto" w:fill="FFFFFF"/>
            <w:vAlign w:val="center"/>
          </w:tcPr>
          <w:p w14:paraId="0B4F97D5"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0780877F"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6.3</w:t>
            </w:r>
          </w:p>
        </w:tc>
        <w:tc>
          <w:tcPr>
            <w:tcW w:w="4395" w:type="dxa"/>
            <w:shd w:val="clear" w:color="auto" w:fill="FFFFFF"/>
            <w:vAlign w:val="center"/>
          </w:tcPr>
          <w:p w14:paraId="68DAC0B1" w14:textId="77777777" w:rsidR="00967A2A" w:rsidRDefault="00967A2A" w:rsidP="005C44FA">
            <w:pPr>
              <w:snapToGrid w:val="0"/>
              <w:ind w:leftChars="-10" w:left="-21"/>
              <w:textAlignment w:val="baseline"/>
              <w:rPr>
                <w:bCs/>
                <w:sz w:val="20"/>
                <w:szCs w:val="21"/>
              </w:rPr>
            </w:pPr>
            <w:r>
              <w:rPr>
                <w:bCs/>
                <w:szCs w:val="21"/>
              </w:rPr>
              <w:t>*</w:t>
            </w:r>
            <w:r>
              <w:rPr>
                <w:rFonts w:hint="eastAsia"/>
                <w:bCs/>
                <w:szCs w:val="21"/>
              </w:rPr>
              <w:t>有满足开展放射工作人员职业健康检查工作的完整规范的质量手册、工作程序文件、作业指导书及相关记录表格。</w:t>
            </w:r>
          </w:p>
        </w:tc>
        <w:tc>
          <w:tcPr>
            <w:tcW w:w="4961" w:type="dxa"/>
            <w:shd w:val="clear" w:color="auto" w:fill="FFFFFF"/>
            <w:vAlign w:val="center"/>
          </w:tcPr>
          <w:p w14:paraId="2B1F30ED" w14:textId="77777777" w:rsidR="00967A2A" w:rsidRDefault="00967A2A" w:rsidP="005C44FA">
            <w:pPr>
              <w:widowControl/>
              <w:rPr>
                <w:color w:val="000000"/>
                <w:szCs w:val="21"/>
              </w:rPr>
            </w:pPr>
            <w:r>
              <w:rPr>
                <w:rFonts w:hint="eastAsia"/>
                <w:bCs/>
                <w:szCs w:val="21"/>
              </w:rPr>
              <w:t>有完整规范的质量手册、工作程序文件、作业指导书及相关记录表格为符合，有质量手册、程序文件、作业指导书和相关表格记录，但内容需进一步完善为基本符合；缺少四项中的一项即为不符合。</w:t>
            </w:r>
          </w:p>
        </w:tc>
        <w:tc>
          <w:tcPr>
            <w:tcW w:w="1330" w:type="dxa"/>
            <w:shd w:val="clear" w:color="auto" w:fill="FFFFFF"/>
            <w:vAlign w:val="center"/>
          </w:tcPr>
          <w:p w14:paraId="66A4B9C7" w14:textId="77777777" w:rsidR="00967A2A" w:rsidRDefault="00967A2A" w:rsidP="005C44FA">
            <w:pPr>
              <w:widowControl/>
              <w:jc w:val="center"/>
              <w:rPr>
                <w:color w:val="000000"/>
                <w:szCs w:val="21"/>
              </w:rPr>
            </w:pPr>
            <w:r>
              <w:rPr>
                <w:rFonts w:hint="eastAsia"/>
                <w:color w:val="000000"/>
                <w:szCs w:val="21"/>
              </w:rPr>
              <w:t>符合□</w:t>
            </w:r>
          </w:p>
          <w:p w14:paraId="587804A6" w14:textId="77777777" w:rsidR="00967A2A" w:rsidRDefault="00967A2A" w:rsidP="005C44FA">
            <w:pPr>
              <w:widowControl/>
              <w:jc w:val="center"/>
              <w:rPr>
                <w:color w:val="000000"/>
                <w:szCs w:val="21"/>
              </w:rPr>
            </w:pPr>
            <w:r>
              <w:rPr>
                <w:rFonts w:hint="eastAsia"/>
                <w:color w:val="000000"/>
                <w:szCs w:val="21"/>
              </w:rPr>
              <w:t>基本符合□</w:t>
            </w:r>
          </w:p>
          <w:p w14:paraId="0F5729BA"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DE87ABF" w14:textId="77777777" w:rsidR="00967A2A" w:rsidRDefault="00967A2A" w:rsidP="005C44FA">
            <w:pPr>
              <w:snapToGrid w:val="0"/>
              <w:ind w:leftChars="-10" w:left="-21"/>
              <w:jc w:val="center"/>
              <w:textAlignment w:val="baseline"/>
              <w:rPr>
                <w:bCs/>
                <w:szCs w:val="21"/>
              </w:rPr>
            </w:pPr>
          </w:p>
        </w:tc>
      </w:tr>
      <w:tr w:rsidR="00967A2A" w14:paraId="45FBE295" w14:textId="77777777" w:rsidTr="005C44FA">
        <w:trPr>
          <w:cantSplit/>
          <w:trHeight w:val="165"/>
          <w:jc w:val="center"/>
        </w:trPr>
        <w:tc>
          <w:tcPr>
            <w:tcW w:w="818" w:type="dxa"/>
            <w:vMerge/>
            <w:tcBorders>
              <w:left w:val="single" w:sz="4" w:space="0" w:color="auto"/>
            </w:tcBorders>
            <w:shd w:val="clear" w:color="auto" w:fill="FFFFFF"/>
            <w:vAlign w:val="center"/>
          </w:tcPr>
          <w:p w14:paraId="40D68E5C" w14:textId="77777777" w:rsidR="00967A2A" w:rsidRDefault="00967A2A" w:rsidP="005C44FA">
            <w:pPr>
              <w:snapToGrid w:val="0"/>
              <w:jc w:val="center"/>
              <w:textAlignment w:val="baseline"/>
              <w:rPr>
                <w:bCs/>
                <w:sz w:val="24"/>
              </w:rPr>
            </w:pPr>
          </w:p>
        </w:tc>
        <w:tc>
          <w:tcPr>
            <w:tcW w:w="993" w:type="dxa"/>
            <w:vMerge/>
            <w:shd w:val="clear" w:color="auto" w:fill="FFFFFF"/>
            <w:vAlign w:val="center"/>
          </w:tcPr>
          <w:p w14:paraId="02203B37" w14:textId="77777777" w:rsidR="00967A2A" w:rsidRDefault="00967A2A" w:rsidP="005C44FA">
            <w:pPr>
              <w:snapToGrid w:val="0"/>
              <w:jc w:val="center"/>
              <w:textAlignment w:val="baseline"/>
              <w:rPr>
                <w:bCs/>
                <w:szCs w:val="21"/>
              </w:rPr>
            </w:pPr>
          </w:p>
        </w:tc>
        <w:tc>
          <w:tcPr>
            <w:tcW w:w="708" w:type="dxa"/>
            <w:shd w:val="clear" w:color="auto" w:fill="FFFFFF"/>
            <w:vAlign w:val="center"/>
          </w:tcPr>
          <w:p w14:paraId="298C4DA7"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6.4</w:t>
            </w:r>
          </w:p>
        </w:tc>
        <w:tc>
          <w:tcPr>
            <w:tcW w:w="4395" w:type="dxa"/>
            <w:shd w:val="clear" w:color="auto" w:fill="FFFFFF"/>
            <w:vAlign w:val="center"/>
          </w:tcPr>
          <w:p w14:paraId="068BBAA5" w14:textId="77777777" w:rsidR="00967A2A" w:rsidRDefault="00967A2A" w:rsidP="005C44FA">
            <w:pPr>
              <w:snapToGrid w:val="0"/>
              <w:ind w:leftChars="-10" w:left="-21"/>
              <w:textAlignment w:val="baseline"/>
              <w:rPr>
                <w:bCs/>
                <w:sz w:val="20"/>
                <w:szCs w:val="21"/>
              </w:rPr>
            </w:pPr>
            <w:r>
              <w:rPr>
                <w:rFonts w:hint="eastAsia"/>
                <w:bCs/>
                <w:szCs w:val="21"/>
              </w:rPr>
              <w:t>有规范完整的职业健康检查工作记录和</w:t>
            </w:r>
            <w:proofErr w:type="gramStart"/>
            <w:r>
              <w:rPr>
                <w:rFonts w:hint="eastAsia"/>
                <w:bCs/>
                <w:szCs w:val="21"/>
              </w:rPr>
              <w:t>质控</w:t>
            </w:r>
            <w:proofErr w:type="gramEnd"/>
            <w:r>
              <w:rPr>
                <w:rFonts w:hint="eastAsia"/>
                <w:bCs/>
                <w:szCs w:val="21"/>
              </w:rPr>
              <w:t>记录，检查报告信息、原始记录等数据、签名齐全。</w:t>
            </w:r>
          </w:p>
        </w:tc>
        <w:tc>
          <w:tcPr>
            <w:tcW w:w="4961" w:type="dxa"/>
            <w:shd w:val="clear" w:color="auto" w:fill="FFFFFF"/>
            <w:vAlign w:val="center"/>
          </w:tcPr>
          <w:p w14:paraId="3983EE2F" w14:textId="77777777" w:rsidR="00967A2A" w:rsidRDefault="00967A2A" w:rsidP="005C44FA">
            <w:pPr>
              <w:widowControl/>
              <w:rPr>
                <w:color w:val="000000"/>
                <w:szCs w:val="21"/>
              </w:rPr>
            </w:pPr>
            <w:r>
              <w:rPr>
                <w:rFonts w:hint="eastAsia"/>
                <w:color w:val="000000"/>
                <w:szCs w:val="21"/>
              </w:rPr>
              <w:t>工作记录和</w:t>
            </w:r>
            <w:proofErr w:type="gramStart"/>
            <w:r>
              <w:rPr>
                <w:rFonts w:hint="eastAsia"/>
                <w:color w:val="000000"/>
                <w:szCs w:val="21"/>
              </w:rPr>
              <w:t>质控</w:t>
            </w:r>
            <w:proofErr w:type="gramEnd"/>
            <w:r>
              <w:rPr>
                <w:rFonts w:hint="eastAsia"/>
                <w:color w:val="000000"/>
                <w:szCs w:val="21"/>
              </w:rPr>
              <w:t>记录完整规范、签名齐全为符合；有记录，但内容有欠缺，或签名不齐全为基本符合；否则为不符合。</w:t>
            </w:r>
          </w:p>
        </w:tc>
        <w:tc>
          <w:tcPr>
            <w:tcW w:w="1330" w:type="dxa"/>
            <w:shd w:val="clear" w:color="auto" w:fill="FFFFFF"/>
            <w:vAlign w:val="center"/>
          </w:tcPr>
          <w:p w14:paraId="15555B4A" w14:textId="77777777" w:rsidR="00967A2A" w:rsidRDefault="00967A2A" w:rsidP="005C44FA">
            <w:pPr>
              <w:widowControl/>
              <w:jc w:val="center"/>
              <w:rPr>
                <w:color w:val="000000"/>
                <w:szCs w:val="21"/>
              </w:rPr>
            </w:pPr>
            <w:r>
              <w:rPr>
                <w:rFonts w:hint="eastAsia"/>
                <w:color w:val="000000"/>
                <w:szCs w:val="21"/>
              </w:rPr>
              <w:t>符合□</w:t>
            </w:r>
          </w:p>
          <w:p w14:paraId="069BF409" w14:textId="77777777" w:rsidR="00967A2A" w:rsidRDefault="00967A2A" w:rsidP="005C44FA">
            <w:pPr>
              <w:widowControl/>
              <w:jc w:val="center"/>
              <w:rPr>
                <w:color w:val="000000"/>
                <w:szCs w:val="21"/>
              </w:rPr>
            </w:pPr>
            <w:r>
              <w:rPr>
                <w:rFonts w:hint="eastAsia"/>
                <w:color w:val="000000"/>
                <w:szCs w:val="21"/>
              </w:rPr>
              <w:t>基本符合□</w:t>
            </w:r>
          </w:p>
          <w:p w14:paraId="27EDC20E"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73A632F" w14:textId="77777777" w:rsidR="00967A2A" w:rsidRDefault="00967A2A" w:rsidP="005C44FA">
            <w:pPr>
              <w:snapToGrid w:val="0"/>
              <w:ind w:leftChars="-10" w:left="-21"/>
              <w:jc w:val="center"/>
              <w:textAlignment w:val="baseline"/>
              <w:rPr>
                <w:bCs/>
                <w:szCs w:val="21"/>
              </w:rPr>
            </w:pPr>
          </w:p>
        </w:tc>
      </w:tr>
      <w:tr w:rsidR="00967A2A" w14:paraId="3298E735" w14:textId="77777777" w:rsidTr="005C44FA">
        <w:trPr>
          <w:cantSplit/>
          <w:trHeight w:val="165"/>
          <w:jc w:val="center"/>
        </w:trPr>
        <w:tc>
          <w:tcPr>
            <w:tcW w:w="818" w:type="dxa"/>
            <w:vMerge/>
            <w:tcBorders>
              <w:left w:val="single" w:sz="4" w:space="0" w:color="auto"/>
            </w:tcBorders>
            <w:shd w:val="clear" w:color="auto" w:fill="FFFFFF"/>
            <w:vAlign w:val="center"/>
          </w:tcPr>
          <w:p w14:paraId="6B30462B" w14:textId="77777777" w:rsidR="00967A2A" w:rsidRDefault="00967A2A" w:rsidP="005C44FA">
            <w:pPr>
              <w:snapToGrid w:val="0"/>
              <w:jc w:val="center"/>
              <w:textAlignment w:val="baseline"/>
              <w:rPr>
                <w:bCs/>
                <w:sz w:val="24"/>
              </w:rPr>
            </w:pPr>
          </w:p>
        </w:tc>
        <w:tc>
          <w:tcPr>
            <w:tcW w:w="993" w:type="dxa"/>
            <w:vMerge/>
            <w:shd w:val="clear" w:color="auto" w:fill="FFFFFF"/>
            <w:vAlign w:val="center"/>
          </w:tcPr>
          <w:p w14:paraId="3600C9DF" w14:textId="77777777" w:rsidR="00967A2A" w:rsidRDefault="00967A2A" w:rsidP="005C44FA">
            <w:pPr>
              <w:snapToGrid w:val="0"/>
              <w:jc w:val="center"/>
              <w:textAlignment w:val="baseline"/>
              <w:rPr>
                <w:bCs/>
                <w:szCs w:val="21"/>
              </w:rPr>
            </w:pPr>
          </w:p>
        </w:tc>
        <w:tc>
          <w:tcPr>
            <w:tcW w:w="708" w:type="dxa"/>
            <w:shd w:val="clear" w:color="auto" w:fill="FFFFFF"/>
            <w:vAlign w:val="center"/>
          </w:tcPr>
          <w:p w14:paraId="574D395E"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6.5</w:t>
            </w:r>
          </w:p>
        </w:tc>
        <w:tc>
          <w:tcPr>
            <w:tcW w:w="4395" w:type="dxa"/>
            <w:shd w:val="clear" w:color="auto" w:fill="FFFFFF"/>
            <w:vAlign w:val="center"/>
          </w:tcPr>
          <w:p w14:paraId="489E9E52" w14:textId="77777777" w:rsidR="00967A2A" w:rsidRDefault="00967A2A" w:rsidP="005C44FA">
            <w:pPr>
              <w:snapToGrid w:val="0"/>
              <w:ind w:leftChars="-10" w:left="-21"/>
              <w:textAlignment w:val="baseline"/>
              <w:rPr>
                <w:bCs/>
                <w:sz w:val="20"/>
                <w:szCs w:val="21"/>
              </w:rPr>
            </w:pPr>
            <w:r>
              <w:rPr>
                <w:rFonts w:hint="eastAsia"/>
                <w:bCs/>
                <w:szCs w:val="21"/>
              </w:rPr>
              <w:t>实验室有</w:t>
            </w:r>
            <w:proofErr w:type="gramStart"/>
            <w:r>
              <w:rPr>
                <w:rFonts w:hint="eastAsia"/>
                <w:bCs/>
                <w:szCs w:val="21"/>
              </w:rPr>
              <w:t>室内质</w:t>
            </w:r>
            <w:proofErr w:type="gramEnd"/>
            <w:r>
              <w:rPr>
                <w:rFonts w:hint="eastAsia"/>
                <w:bCs/>
                <w:szCs w:val="21"/>
              </w:rPr>
              <w:t>控记录，临床检验项目应参加省级相关部门组织的室间质控。每天做好</w:t>
            </w:r>
            <w:proofErr w:type="gramStart"/>
            <w:r>
              <w:rPr>
                <w:rFonts w:hint="eastAsia"/>
                <w:bCs/>
                <w:szCs w:val="21"/>
              </w:rPr>
              <w:t>室内质</w:t>
            </w:r>
            <w:proofErr w:type="gramEnd"/>
            <w:r>
              <w:rPr>
                <w:rFonts w:hint="eastAsia"/>
                <w:bCs/>
                <w:szCs w:val="21"/>
              </w:rPr>
              <w:t>控。</w:t>
            </w:r>
          </w:p>
        </w:tc>
        <w:tc>
          <w:tcPr>
            <w:tcW w:w="4961" w:type="dxa"/>
            <w:shd w:val="clear" w:color="auto" w:fill="FFFFFF"/>
            <w:vAlign w:val="center"/>
          </w:tcPr>
          <w:p w14:paraId="082C7B19" w14:textId="77777777" w:rsidR="00967A2A" w:rsidRDefault="00967A2A" w:rsidP="005C44FA">
            <w:pPr>
              <w:widowControl/>
              <w:rPr>
                <w:color w:val="000000"/>
                <w:szCs w:val="21"/>
              </w:rPr>
            </w:pPr>
            <w:r>
              <w:rPr>
                <w:rFonts w:hint="eastAsia"/>
                <w:color w:val="000000"/>
                <w:szCs w:val="21"/>
              </w:rPr>
              <w:t>参加省级室间质控，</w:t>
            </w:r>
            <w:proofErr w:type="gramStart"/>
            <w:r>
              <w:rPr>
                <w:rFonts w:hint="eastAsia"/>
                <w:color w:val="000000"/>
                <w:szCs w:val="21"/>
              </w:rPr>
              <w:t>室内质控记录</w:t>
            </w:r>
            <w:proofErr w:type="gramEnd"/>
            <w:r>
              <w:rPr>
                <w:rFonts w:hint="eastAsia"/>
                <w:color w:val="000000"/>
                <w:szCs w:val="21"/>
              </w:rPr>
              <w:t>完整规范为符合；参加省级室间质控，</w:t>
            </w:r>
            <w:proofErr w:type="gramStart"/>
            <w:r>
              <w:rPr>
                <w:rFonts w:hint="eastAsia"/>
                <w:color w:val="000000"/>
                <w:szCs w:val="21"/>
              </w:rPr>
              <w:t>室内质控记录</w:t>
            </w:r>
            <w:proofErr w:type="gramEnd"/>
            <w:r>
              <w:rPr>
                <w:rFonts w:hint="eastAsia"/>
                <w:color w:val="000000"/>
                <w:szCs w:val="21"/>
              </w:rPr>
              <w:t>有欠缺为基本符合；不参加省级室间质控或未进行</w:t>
            </w:r>
            <w:proofErr w:type="gramStart"/>
            <w:r>
              <w:rPr>
                <w:rFonts w:hint="eastAsia"/>
                <w:color w:val="000000"/>
                <w:szCs w:val="21"/>
              </w:rPr>
              <w:t>室内质</w:t>
            </w:r>
            <w:proofErr w:type="gramEnd"/>
            <w:r>
              <w:rPr>
                <w:rFonts w:hint="eastAsia"/>
                <w:color w:val="000000"/>
                <w:szCs w:val="21"/>
              </w:rPr>
              <w:t>控为不符合。</w:t>
            </w:r>
          </w:p>
        </w:tc>
        <w:tc>
          <w:tcPr>
            <w:tcW w:w="1330" w:type="dxa"/>
            <w:shd w:val="clear" w:color="auto" w:fill="FFFFFF"/>
            <w:vAlign w:val="center"/>
          </w:tcPr>
          <w:p w14:paraId="2D7B1040" w14:textId="77777777" w:rsidR="00967A2A" w:rsidRDefault="00967A2A" w:rsidP="005C44FA">
            <w:pPr>
              <w:widowControl/>
              <w:jc w:val="center"/>
              <w:rPr>
                <w:color w:val="000000"/>
                <w:szCs w:val="21"/>
              </w:rPr>
            </w:pPr>
            <w:r>
              <w:rPr>
                <w:rFonts w:hint="eastAsia"/>
                <w:color w:val="000000"/>
                <w:szCs w:val="21"/>
              </w:rPr>
              <w:t>符合□</w:t>
            </w:r>
          </w:p>
          <w:p w14:paraId="652B3A7E" w14:textId="77777777" w:rsidR="00967A2A" w:rsidRDefault="00967A2A" w:rsidP="005C44FA">
            <w:pPr>
              <w:widowControl/>
              <w:jc w:val="center"/>
              <w:rPr>
                <w:color w:val="000000"/>
                <w:szCs w:val="21"/>
              </w:rPr>
            </w:pPr>
            <w:r>
              <w:rPr>
                <w:rFonts w:hint="eastAsia"/>
                <w:color w:val="000000"/>
                <w:szCs w:val="21"/>
              </w:rPr>
              <w:t>基本符合□</w:t>
            </w:r>
          </w:p>
          <w:p w14:paraId="466FEC68"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4ECD3C8E" w14:textId="77777777" w:rsidR="00967A2A" w:rsidRDefault="00967A2A" w:rsidP="005C44FA">
            <w:pPr>
              <w:snapToGrid w:val="0"/>
              <w:ind w:leftChars="-10" w:left="-21"/>
              <w:jc w:val="center"/>
              <w:textAlignment w:val="baseline"/>
              <w:rPr>
                <w:bCs/>
                <w:szCs w:val="21"/>
              </w:rPr>
            </w:pPr>
          </w:p>
        </w:tc>
      </w:tr>
      <w:tr w:rsidR="00967A2A" w14:paraId="6FE20830" w14:textId="77777777" w:rsidTr="00967A2A">
        <w:trPr>
          <w:cantSplit/>
          <w:trHeight w:val="1685"/>
          <w:jc w:val="center"/>
        </w:trPr>
        <w:tc>
          <w:tcPr>
            <w:tcW w:w="818" w:type="dxa"/>
            <w:vMerge w:val="restart"/>
            <w:tcBorders>
              <w:left w:val="single" w:sz="4" w:space="0" w:color="auto"/>
            </w:tcBorders>
            <w:shd w:val="clear" w:color="auto" w:fill="FFFFFF"/>
            <w:vAlign w:val="center"/>
          </w:tcPr>
          <w:p w14:paraId="2EEAAB01" w14:textId="77777777" w:rsidR="00967A2A" w:rsidRDefault="00967A2A" w:rsidP="005C44FA">
            <w:pPr>
              <w:snapToGrid w:val="0"/>
              <w:jc w:val="center"/>
              <w:textAlignment w:val="baseline"/>
              <w:rPr>
                <w:bCs/>
                <w:sz w:val="24"/>
              </w:rPr>
            </w:pPr>
            <w:r>
              <w:rPr>
                <w:rFonts w:hint="eastAsia"/>
                <w:bCs/>
                <w:sz w:val="24"/>
              </w:rPr>
              <w:lastRenderedPageBreak/>
              <w:t>6.</w:t>
            </w:r>
          </w:p>
          <w:p w14:paraId="7BAF1B87" w14:textId="77777777" w:rsidR="00967A2A" w:rsidRDefault="00967A2A" w:rsidP="005C44FA">
            <w:pPr>
              <w:snapToGrid w:val="0"/>
              <w:jc w:val="center"/>
              <w:textAlignment w:val="baseline"/>
              <w:rPr>
                <w:bCs/>
                <w:sz w:val="24"/>
              </w:rPr>
            </w:pPr>
            <w:r>
              <w:rPr>
                <w:bCs/>
                <w:sz w:val="24"/>
              </w:rPr>
              <w:t>质量管理体系</w:t>
            </w:r>
            <w:r>
              <w:rPr>
                <w:rFonts w:hint="eastAsia"/>
                <w:bCs/>
                <w:sz w:val="24"/>
              </w:rPr>
              <w:t>以及运行</w:t>
            </w:r>
          </w:p>
        </w:tc>
        <w:tc>
          <w:tcPr>
            <w:tcW w:w="993" w:type="dxa"/>
            <w:vMerge w:val="restart"/>
            <w:shd w:val="clear" w:color="auto" w:fill="FFFFFF"/>
            <w:vAlign w:val="center"/>
          </w:tcPr>
          <w:p w14:paraId="07C005E7" w14:textId="77777777" w:rsidR="00967A2A" w:rsidRDefault="00967A2A" w:rsidP="005C44FA">
            <w:pPr>
              <w:snapToGrid w:val="0"/>
              <w:jc w:val="center"/>
              <w:textAlignment w:val="baseline"/>
              <w:rPr>
                <w:bCs/>
                <w:szCs w:val="21"/>
              </w:rPr>
            </w:pPr>
            <w:r>
              <w:rPr>
                <w:rFonts w:hint="eastAsia"/>
                <w:bCs/>
                <w:szCs w:val="21"/>
              </w:rPr>
              <w:t>具有健全的职业健康检查管理体系并规范运行</w:t>
            </w:r>
          </w:p>
        </w:tc>
        <w:tc>
          <w:tcPr>
            <w:tcW w:w="708" w:type="dxa"/>
            <w:shd w:val="clear" w:color="auto" w:fill="FFFFFF"/>
            <w:vAlign w:val="center"/>
          </w:tcPr>
          <w:p w14:paraId="6CAF2C22"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6.6</w:t>
            </w:r>
          </w:p>
        </w:tc>
        <w:tc>
          <w:tcPr>
            <w:tcW w:w="4395" w:type="dxa"/>
            <w:shd w:val="clear" w:color="auto" w:fill="FFFFFF"/>
            <w:vAlign w:val="center"/>
          </w:tcPr>
          <w:p w14:paraId="173CFD8E" w14:textId="77777777" w:rsidR="00967A2A" w:rsidRDefault="00967A2A" w:rsidP="005C44FA">
            <w:pPr>
              <w:snapToGrid w:val="0"/>
              <w:ind w:leftChars="-10" w:left="-21"/>
              <w:textAlignment w:val="baseline"/>
              <w:rPr>
                <w:bCs/>
                <w:szCs w:val="21"/>
              </w:rPr>
            </w:pPr>
            <w:r>
              <w:rPr>
                <w:bCs/>
                <w:szCs w:val="21"/>
              </w:rPr>
              <w:t>*</w:t>
            </w:r>
            <w:r>
              <w:rPr>
                <w:rFonts w:hint="eastAsia"/>
                <w:bCs/>
                <w:szCs w:val="21"/>
              </w:rPr>
              <w:t>考核现场抽查</w:t>
            </w:r>
            <w:r>
              <w:rPr>
                <w:rFonts w:hint="eastAsia"/>
                <w:bCs/>
                <w:szCs w:val="21"/>
              </w:rPr>
              <w:t>3</w:t>
            </w:r>
            <w:r>
              <w:rPr>
                <w:rFonts w:hint="eastAsia"/>
                <w:bCs/>
                <w:szCs w:val="21"/>
              </w:rPr>
              <w:t>个月内制备的染色体和微核标本片的质量（各</w:t>
            </w:r>
            <w:r>
              <w:rPr>
                <w:rFonts w:hint="eastAsia"/>
                <w:bCs/>
                <w:szCs w:val="21"/>
              </w:rPr>
              <w:t>20</w:t>
            </w:r>
            <w:r>
              <w:rPr>
                <w:rFonts w:hint="eastAsia"/>
                <w:bCs/>
                <w:szCs w:val="21"/>
              </w:rPr>
              <w:t>张标本片），并对“质量控制中心”提供的染色体中期分裂相照片，按照</w:t>
            </w:r>
            <w:r>
              <w:rPr>
                <w:rFonts w:hint="eastAsia"/>
                <w:bCs/>
                <w:szCs w:val="21"/>
              </w:rPr>
              <w:t>GBZ/T 248-2014</w:t>
            </w:r>
            <w:r>
              <w:rPr>
                <w:rFonts w:hint="eastAsia"/>
                <w:szCs w:val="21"/>
              </w:rPr>
              <w:t>《放射工作人员职业健康检查外周血淋巴细胞染色体畸变检测与评价》</w:t>
            </w:r>
            <w:r>
              <w:rPr>
                <w:rFonts w:hint="eastAsia"/>
                <w:bCs/>
                <w:szCs w:val="21"/>
              </w:rPr>
              <w:t>标准进行染色体畸变分析。</w:t>
            </w:r>
          </w:p>
        </w:tc>
        <w:tc>
          <w:tcPr>
            <w:tcW w:w="4961" w:type="dxa"/>
            <w:shd w:val="clear" w:color="auto" w:fill="FFFFFF"/>
            <w:vAlign w:val="center"/>
          </w:tcPr>
          <w:p w14:paraId="19D7E4F7" w14:textId="77777777" w:rsidR="00967A2A" w:rsidRDefault="00967A2A" w:rsidP="005C44FA">
            <w:pPr>
              <w:widowControl/>
              <w:rPr>
                <w:color w:val="000000"/>
                <w:szCs w:val="21"/>
              </w:rPr>
            </w:pPr>
            <w:r>
              <w:rPr>
                <w:rFonts w:hint="eastAsia"/>
                <w:bCs/>
                <w:szCs w:val="21"/>
              </w:rPr>
              <w:t>抽查的染色体标本片着色均匀、分散良好、</w:t>
            </w:r>
            <w:r>
              <w:rPr>
                <w:rFonts w:ascii="Times New Roman" w:hAnsi="Times New Roman" w:hint="eastAsia"/>
                <w:bCs/>
                <w:szCs w:val="21"/>
              </w:rPr>
              <w:t>符合时限要求</w:t>
            </w:r>
            <w:r>
              <w:rPr>
                <w:rFonts w:hint="eastAsia"/>
                <w:bCs/>
                <w:szCs w:val="21"/>
              </w:rPr>
              <w:t>，每张</w:t>
            </w:r>
            <w:proofErr w:type="gramStart"/>
            <w:r>
              <w:rPr>
                <w:rFonts w:hint="eastAsia"/>
                <w:bCs/>
                <w:szCs w:val="21"/>
              </w:rPr>
              <w:t>玻</w:t>
            </w:r>
            <w:proofErr w:type="gramEnd"/>
            <w:r>
              <w:rPr>
                <w:rFonts w:hint="eastAsia"/>
                <w:bCs/>
                <w:szCs w:val="21"/>
              </w:rPr>
              <w:t>片有至少</w:t>
            </w:r>
            <w:r>
              <w:rPr>
                <w:rFonts w:hint="eastAsia"/>
                <w:bCs/>
                <w:szCs w:val="21"/>
              </w:rPr>
              <w:t>30</w:t>
            </w:r>
            <w:r>
              <w:rPr>
                <w:rFonts w:ascii="Times New Roman" w:hAnsi="Times New Roman"/>
                <w:bCs/>
                <w:szCs w:val="21"/>
              </w:rPr>
              <w:t>~</w:t>
            </w:r>
            <w:r>
              <w:rPr>
                <w:rFonts w:hint="eastAsia"/>
                <w:bCs/>
                <w:szCs w:val="21"/>
              </w:rPr>
              <w:t>50</w:t>
            </w:r>
            <w:r>
              <w:rPr>
                <w:rFonts w:hint="eastAsia"/>
                <w:bCs/>
                <w:szCs w:val="21"/>
              </w:rPr>
              <w:t>个可供分析</w:t>
            </w:r>
            <w:r>
              <w:rPr>
                <w:rFonts w:ascii="Times New Roman" w:hAnsi="Times New Roman" w:hint="eastAsia"/>
                <w:bCs/>
                <w:szCs w:val="21"/>
              </w:rPr>
              <w:t>细胞，且</w:t>
            </w:r>
            <w:r>
              <w:rPr>
                <w:rFonts w:hint="eastAsia"/>
                <w:bCs/>
                <w:szCs w:val="21"/>
              </w:rPr>
              <w:t>识别出的染色体畸变准确率在</w:t>
            </w:r>
            <w:r>
              <w:rPr>
                <w:rFonts w:cs="Calibri"/>
                <w:bCs/>
                <w:szCs w:val="21"/>
              </w:rPr>
              <w:t>±</w:t>
            </w:r>
            <w:r>
              <w:rPr>
                <w:rFonts w:hint="eastAsia"/>
                <w:bCs/>
                <w:szCs w:val="21"/>
              </w:rPr>
              <w:t>30%</w:t>
            </w:r>
            <w:r>
              <w:rPr>
                <w:rFonts w:hint="eastAsia"/>
                <w:bCs/>
                <w:szCs w:val="21"/>
              </w:rPr>
              <w:t>以内为符合；抽查的微核标本着色均匀、转化淋巴细胞胞浆完整且达到可供分析、</w:t>
            </w:r>
            <w:r>
              <w:rPr>
                <w:rFonts w:ascii="Times New Roman" w:hAnsi="Times New Roman" w:hint="eastAsia"/>
                <w:bCs/>
                <w:szCs w:val="21"/>
              </w:rPr>
              <w:t>符合时限</w:t>
            </w:r>
            <w:r>
              <w:rPr>
                <w:rFonts w:hint="eastAsia"/>
                <w:bCs/>
                <w:szCs w:val="21"/>
              </w:rPr>
              <w:t>要求；</w:t>
            </w:r>
            <w:r>
              <w:rPr>
                <w:rFonts w:ascii="Times New Roman" w:hAnsi="Times New Roman" w:hint="eastAsia"/>
                <w:bCs/>
                <w:szCs w:val="21"/>
              </w:rPr>
              <w:t>否则为不符合。</w:t>
            </w:r>
          </w:p>
        </w:tc>
        <w:tc>
          <w:tcPr>
            <w:tcW w:w="1330" w:type="dxa"/>
            <w:shd w:val="clear" w:color="auto" w:fill="FFFFFF"/>
            <w:vAlign w:val="center"/>
          </w:tcPr>
          <w:p w14:paraId="0A7789F0" w14:textId="77777777" w:rsidR="00967A2A" w:rsidRDefault="00967A2A" w:rsidP="005C44FA">
            <w:pPr>
              <w:widowControl/>
              <w:jc w:val="center"/>
              <w:rPr>
                <w:color w:val="000000"/>
                <w:szCs w:val="21"/>
              </w:rPr>
            </w:pPr>
            <w:r>
              <w:rPr>
                <w:rFonts w:hint="eastAsia"/>
                <w:color w:val="000000"/>
                <w:szCs w:val="21"/>
              </w:rPr>
              <w:t>符合□</w:t>
            </w:r>
          </w:p>
          <w:p w14:paraId="26F36420"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6254F258" w14:textId="77777777" w:rsidR="00967A2A" w:rsidRDefault="00967A2A" w:rsidP="005C44FA">
            <w:pPr>
              <w:snapToGrid w:val="0"/>
              <w:ind w:leftChars="-10" w:left="-21"/>
              <w:jc w:val="center"/>
              <w:textAlignment w:val="baseline"/>
              <w:rPr>
                <w:bCs/>
                <w:szCs w:val="21"/>
              </w:rPr>
            </w:pPr>
          </w:p>
        </w:tc>
      </w:tr>
      <w:tr w:rsidR="00967A2A" w14:paraId="4DEE2501" w14:textId="77777777" w:rsidTr="005C44FA">
        <w:trPr>
          <w:cantSplit/>
          <w:trHeight w:val="1088"/>
          <w:jc w:val="center"/>
        </w:trPr>
        <w:tc>
          <w:tcPr>
            <w:tcW w:w="818" w:type="dxa"/>
            <w:vMerge/>
            <w:tcBorders>
              <w:left w:val="single" w:sz="4" w:space="0" w:color="auto"/>
            </w:tcBorders>
            <w:shd w:val="clear" w:color="auto" w:fill="FFFFFF"/>
            <w:vAlign w:val="center"/>
          </w:tcPr>
          <w:p w14:paraId="4D60FAB2" w14:textId="77777777" w:rsidR="00967A2A" w:rsidRDefault="00967A2A" w:rsidP="005C44FA">
            <w:pPr>
              <w:snapToGrid w:val="0"/>
              <w:jc w:val="center"/>
              <w:textAlignment w:val="baseline"/>
              <w:rPr>
                <w:bCs/>
                <w:sz w:val="24"/>
              </w:rPr>
            </w:pPr>
          </w:p>
        </w:tc>
        <w:tc>
          <w:tcPr>
            <w:tcW w:w="993" w:type="dxa"/>
            <w:vMerge/>
            <w:shd w:val="clear" w:color="auto" w:fill="FFFFFF"/>
            <w:vAlign w:val="center"/>
          </w:tcPr>
          <w:p w14:paraId="1C7E4FD0"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34C8AD8A"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6.7</w:t>
            </w:r>
          </w:p>
        </w:tc>
        <w:tc>
          <w:tcPr>
            <w:tcW w:w="4395" w:type="dxa"/>
            <w:shd w:val="clear" w:color="auto" w:fill="FFFFFF"/>
            <w:vAlign w:val="center"/>
          </w:tcPr>
          <w:p w14:paraId="11B64BD8" w14:textId="77777777" w:rsidR="00967A2A" w:rsidRDefault="00967A2A" w:rsidP="005C44FA">
            <w:pPr>
              <w:snapToGrid w:val="0"/>
              <w:ind w:leftChars="-10" w:left="-21"/>
              <w:textAlignment w:val="baseline"/>
              <w:rPr>
                <w:bCs/>
                <w:sz w:val="20"/>
                <w:szCs w:val="21"/>
              </w:rPr>
            </w:pPr>
            <w:r>
              <w:rPr>
                <w:rFonts w:hint="eastAsia"/>
                <w:bCs/>
                <w:szCs w:val="21"/>
              </w:rPr>
              <w:t>有质量管理记录和质量监督员监督记录。档案管理完整规范。</w:t>
            </w:r>
          </w:p>
        </w:tc>
        <w:tc>
          <w:tcPr>
            <w:tcW w:w="4961" w:type="dxa"/>
            <w:shd w:val="clear" w:color="auto" w:fill="FFFFFF"/>
            <w:vAlign w:val="center"/>
          </w:tcPr>
          <w:p w14:paraId="1988669A" w14:textId="77777777" w:rsidR="00967A2A" w:rsidRDefault="00967A2A" w:rsidP="005C44FA">
            <w:pPr>
              <w:widowControl/>
              <w:rPr>
                <w:color w:val="000000"/>
                <w:szCs w:val="21"/>
              </w:rPr>
            </w:pPr>
            <w:r>
              <w:rPr>
                <w:rFonts w:hint="eastAsia"/>
                <w:color w:val="000000"/>
                <w:szCs w:val="21"/>
              </w:rPr>
              <w:t>有质量管理记录和质量监督员监督记录，且记录完整规范为符合；有记录但内容不完善为基本符合；无记录为不符合。</w:t>
            </w:r>
          </w:p>
        </w:tc>
        <w:tc>
          <w:tcPr>
            <w:tcW w:w="1330" w:type="dxa"/>
            <w:shd w:val="clear" w:color="auto" w:fill="FFFFFF"/>
            <w:vAlign w:val="center"/>
          </w:tcPr>
          <w:p w14:paraId="20D4E037" w14:textId="77777777" w:rsidR="00967A2A" w:rsidRDefault="00967A2A" w:rsidP="005C44FA">
            <w:pPr>
              <w:widowControl/>
              <w:jc w:val="center"/>
              <w:rPr>
                <w:color w:val="000000"/>
                <w:szCs w:val="21"/>
              </w:rPr>
            </w:pPr>
            <w:r>
              <w:rPr>
                <w:rFonts w:hint="eastAsia"/>
                <w:color w:val="000000"/>
                <w:szCs w:val="21"/>
              </w:rPr>
              <w:t>符合□</w:t>
            </w:r>
          </w:p>
          <w:p w14:paraId="21AA4F49" w14:textId="77777777" w:rsidR="00967A2A" w:rsidRDefault="00967A2A" w:rsidP="005C44FA">
            <w:pPr>
              <w:widowControl/>
              <w:jc w:val="center"/>
              <w:rPr>
                <w:color w:val="000000"/>
                <w:szCs w:val="21"/>
              </w:rPr>
            </w:pPr>
            <w:r>
              <w:rPr>
                <w:rFonts w:hint="eastAsia"/>
                <w:color w:val="000000"/>
                <w:szCs w:val="21"/>
              </w:rPr>
              <w:t>基本符合□</w:t>
            </w:r>
          </w:p>
          <w:p w14:paraId="1DB06AEE"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402E3E9" w14:textId="77777777" w:rsidR="00967A2A" w:rsidRDefault="00967A2A" w:rsidP="005C44FA">
            <w:pPr>
              <w:snapToGrid w:val="0"/>
              <w:ind w:leftChars="-10" w:left="-21"/>
              <w:jc w:val="center"/>
              <w:textAlignment w:val="baseline"/>
              <w:rPr>
                <w:bCs/>
                <w:szCs w:val="21"/>
              </w:rPr>
            </w:pPr>
          </w:p>
        </w:tc>
      </w:tr>
      <w:tr w:rsidR="00967A2A" w14:paraId="772438F7" w14:textId="77777777" w:rsidTr="005C44FA">
        <w:trPr>
          <w:cantSplit/>
          <w:trHeight w:val="165"/>
          <w:jc w:val="center"/>
        </w:trPr>
        <w:tc>
          <w:tcPr>
            <w:tcW w:w="818" w:type="dxa"/>
            <w:vMerge/>
            <w:tcBorders>
              <w:left w:val="single" w:sz="4" w:space="0" w:color="auto"/>
            </w:tcBorders>
            <w:shd w:val="clear" w:color="auto" w:fill="FFFFFF"/>
            <w:vAlign w:val="center"/>
          </w:tcPr>
          <w:p w14:paraId="440E7C84" w14:textId="77777777" w:rsidR="00967A2A" w:rsidRDefault="00967A2A" w:rsidP="005C44FA">
            <w:pPr>
              <w:snapToGrid w:val="0"/>
              <w:jc w:val="center"/>
              <w:textAlignment w:val="baseline"/>
              <w:rPr>
                <w:bCs/>
                <w:sz w:val="20"/>
                <w:szCs w:val="21"/>
              </w:rPr>
            </w:pPr>
          </w:p>
        </w:tc>
        <w:tc>
          <w:tcPr>
            <w:tcW w:w="993" w:type="dxa"/>
            <w:vMerge/>
            <w:shd w:val="clear" w:color="auto" w:fill="FFFFFF"/>
            <w:vAlign w:val="center"/>
          </w:tcPr>
          <w:p w14:paraId="7ACBB608" w14:textId="77777777" w:rsidR="00967A2A" w:rsidRDefault="00967A2A" w:rsidP="005C44FA">
            <w:pPr>
              <w:snapToGrid w:val="0"/>
              <w:jc w:val="center"/>
              <w:textAlignment w:val="baseline"/>
              <w:rPr>
                <w:bCs/>
                <w:sz w:val="20"/>
                <w:szCs w:val="21"/>
              </w:rPr>
            </w:pPr>
          </w:p>
        </w:tc>
        <w:tc>
          <w:tcPr>
            <w:tcW w:w="708" w:type="dxa"/>
            <w:shd w:val="clear" w:color="auto" w:fill="FFFFFF"/>
            <w:vAlign w:val="center"/>
          </w:tcPr>
          <w:p w14:paraId="74134830" w14:textId="77777777" w:rsidR="00967A2A" w:rsidRDefault="00967A2A" w:rsidP="005C44FA">
            <w:pPr>
              <w:tabs>
                <w:tab w:val="left" w:pos="312"/>
              </w:tabs>
              <w:snapToGrid w:val="0"/>
              <w:ind w:left="142"/>
              <w:jc w:val="center"/>
              <w:textAlignment w:val="baseline"/>
              <w:rPr>
                <w:bCs/>
                <w:sz w:val="20"/>
                <w:szCs w:val="21"/>
              </w:rPr>
            </w:pPr>
            <w:r>
              <w:rPr>
                <w:rFonts w:hint="eastAsia"/>
                <w:bCs/>
                <w:szCs w:val="21"/>
              </w:rPr>
              <w:t>6.8</w:t>
            </w:r>
          </w:p>
        </w:tc>
        <w:tc>
          <w:tcPr>
            <w:tcW w:w="4395" w:type="dxa"/>
            <w:shd w:val="clear" w:color="auto" w:fill="FFFFFF"/>
            <w:vAlign w:val="center"/>
          </w:tcPr>
          <w:p w14:paraId="22C5603C" w14:textId="77777777" w:rsidR="00967A2A" w:rsidRDefault="00967A2A" w:rsidP="005C44FA">
            <w:pPr>
              <w:snapToGrid w:val="0"/>
              <w:ind w:leftChars="-10" w:left="-21"/>
              <w:textAlignment w:val="baseline"/>
              <w:rPr>
                <w:bCs/>
                <w:sz w:val="20"/>
                <w:szCs w:val="21"/>
              </w:rPr>
            </w:pPr>
            <w:r>
              <w:rPr>
                <w:rFonts w:hint="eastAsia"/>
                <w:bCs/>
                <w:szCs w:val="21"/>
              </w:rPr>
              <w:t>有投诉处理记录。</w:t>
            </w:r>
          </w:p>
        </w:tc>
        <w:tc>
          <w:tcPr>
            <w:tcW w:w="4961" w:type="dxa"/>
            <w:shd w:val="clear" w:color="auto" w:fill="FFFFFF"/>
            <w:vAlign w:val="center"/>
          </w:tcPr>
          <w:p w14:paraId="0909AEF3" w14:textId="77777777" w:rsidR="00967A2A" w:rsidRDefault="00967A2A" w:rsidP="005C44FA">
            <w:pPr>
              <w:widowControl/>
              <w:rPr>
                <w:color w:val="000000"/>
                <w:szCs w:val="21"/>
              </w:rPr>
            </w:pPr>
            <w:r>
              <w:rPr>
                <w:rFonts w:hint="eastAsia"/>
                <w:color w:val="000000"/>
                <w:szCs w:val="21"/>
              </w:rPr>
              <w:t>有投诉处理记录为符合，否则为不符合。</w:t>
            </w:r>
          </w:p>
        </w:tc>
        <w:tc>
          <w:tcPr>
            <w:tcW w:w="1330" w:type="dxa"/>
            <w:shd w:val="clear" w:color="auto" w:fill="FFFFFF"/>
            <w:vAlign w:val="center"/>
          </w:tcPr>
          <w:p w14:paraId="538948E3" w14:textId="77777777" w:rsidR="00967A2A" w:rsidRDefault="00967A2A" w:rsidP="005C44FA">
            <w:pPr>
              <w:widowControl/>
              <w:jc w:val="center"/>
              <w:rPr>
                <w:color w:val="000000"/>
                <w:szCs w:val="21"/>
              </w:rPr>
            </w:pPr>
            <w:r>
              <w:rPr>
                <w:rFonts w:hint="eastAsia"/>
                <w:color w:val="000000"/>
                <w:szCs w:val="21"/>
              </w:rPr>
              <w:t>符合□</w:t>
            </w:r>
          </w:p>
          <w:p w14:paraId="54BE1789" w14:textId="77777777" w:rsidR="00967A2A" w:rsidRDefault="00967A2A" w:rsidP="005C44FA">
            <w:pPr>
              <w:snapToGrid w:val="0"/>
              <w:ind w:leftChars="-10" w:left="-21"/>
              <w:jc w:val="center"/>
              <w:textAlignment w:val="baseline"/>
              <w:rPr>
                <w:bCs/>
                <w:szCs w:val="21"/>
              </w:rPr>
            </w:pPr>
            <w:r>
              <w:rPr>
                <w:rFonts w:hint="eastAsia"/>
                <w:color w:val="000000"/>
                <w:szCs w:val="21"/>
              </w:rPr>
              <w:t>不符合□</w:t>
            </w:r>
          </w:p>
        </w:tc>
        <w:tc>
          <w:tcPr>
            <w:tcW w:w="2389" w:type="dxa"/>
            <w:tcBorders>
              <w:right w:val="single" w:sz="4" w:space="0" w:color="auto"/>
            </w:tcBorders>
            <w:shd w:val="clear" w:color="auto" w:fill="FFFFFF"/>
            <w:vAlign w:val="center"/>
          </w:tcPr>
          <w:p w14:paraId="1B99D244" w14:textId="77777777" w:rsidR="00967A2A" w:rsidRDefault="00967A2A" w:rsidP="005C44FA">
            <w:pPr>
              <w:snapToGrid w:val="0"/>
              <w:ind w:leftChars="-10" w:left="-21"/>
              <w:jc w:val="center"/>
              <w:textAlignment w:val="baseline"/>
              <w:rPr>
                <w:bCs/>
                <w:szCs w:val="21"/>
              </w:rPr>
            </w:pPr>
          </w:p>
        </w:tc>
      </w:tr>
      <w:tr w:rsidR="00967A2A" w14:paraId="7DDBE425" w14:textId="77777777" w:rsidTr="00967A2A">
        <w:trPr>
          <w:cantSplit/>
          <w:trHeight w:val="1421"/>
          <w:jc w:val="center"/>
        </w:trPr>
        <w:tc>
          <w:tcPr>
            <w:tcW w:w="818" w:type="dxa"/>
            <w:vMerge/>
            <w:tcBorders>
              <w:left w:val="single" w:sz="4" w:space="0" w:color="auto"/>
              <w:bottom w:val="single" w:sz="4" w:space="0" w:color="auto"/>
            </w:tcBorders>
            <w:shd w:val="clear" w:color="auto" w:fill="FFFFFF"/>
            <w:vAlign w:val="center"/>
          </w:tcPr>
          <w:p w14:paraId="43AA59C3" w14:textId="77777777" w:rsidR="00967A2A" w:rsidRDefault="00967A2A" w:rsidP="005C44FA">
            <w:pPr>
              <w:snapToGrid w:val="0"/>
              <w:jc w:val="center"/>
              <w:textAlignment w:val="baseline"/>
              <w:rPr>
                <w:bCs/>
                <w:sz w:val="24"/>
              </w:rPr>
            </w:pPr>
          </w:p>
        </w:tc>
        <w:tc>
          <w:tcPr>
            <w:tcW w:w="993" w:type="dxa"/>
            <w:vMerge/>
            <w:tcBorders>
              <w:bottom w:val="single" w:sz="4" w:space="0" w:color="auto"/>
            </w:tcBorders>
            <w:shd w:val="clear" w:color="auto" w:fill="FFFFFF"/>
            <w:vAlign w:val="center"/>
          </w:tcPr>
          <w:p w14:paraId="79425565" w14:textId="77777777" w:rsidR="00967A2A" w:rsidRDefault="00967A2A" w:rsidP="005C44FA">
            <w:pPr>
              <w:snapToGrid w:val="0"/>
              <w:jc w:val="center"/>
              <w:textAlignment w:val="baseline"/>
              <w:rPr>
                <w:bCs/>
                <w:szCs w:val="21"/>
              </w:rPr>
            </w:pPr>
          </w:p>
        </w:tc>
        <w:tc>
          <w:tcPr>
            <w:tcW w:w="708" w:type="dxa"/>
            <w:tcBorders>
              <w:bottom w:val="single" w:sz="4" w:space="0" w:color="auto"/>
            </w:tcBorders>
            <w:shd w:val="clear" w:color="auto" w:fill="FFFFFF"/>
            <w:vAlign w:val="center"/>
          </w:tcPr>
          <w:p w14:paraId="00D2EF71" w14:textId="77777777" w:rsidR="00967A2A" w:rsidRDefault="00967A2A" w:rsidP="005C44FA">
            <w:pPr>
              <w:tabs>
                <w:tab w:val="left" w:pos="312"/>
              </w:tabs>
              <w:snapToGrid w:val="0"/>
              <w:ind w:left="142"/>
              <w:jc w:val="center"/>
              <w:textAlignment w:val="baseline"/>
              <w:rPr>
                <w:bCs/>
                <w:szCs w:val="21"/>
              </w:rPr>
            </w:pPr>
            <w:r>
              <w:rPr>
                <w:rFonts w:hint="eastAsia"/>
                <w:bCs/>
                <w:szCs w:val="21"/>
              </w:rPr>
              <w:t>6.9</w:t>
            </w:r>
          </w:p>
        </w:tc>
        <w:tc>
          <w:tcPr>
            <w:tcW w:w="4395" w:type="dxa"/>
            <w:tcBorders>
              <w:bottom w:val="single" w:sz="4" w:space="0" w:color="auto"/>
            </w:tcBorders>
            <w:shd w:val="clear" w:color="auto" w:fill="FFFFFF"/>
            <w:vAlign w:val="center"/>
          </w:tcPr>
          <w:p w14:paraId="37387D52" w14:textId="77777777" w:rsidR="00967A2A" w:rsidRDefault="00967A2A" w:rsidP="005C44FA">
            <w:pPr>
              <w:snapToGrid w:val="0"/>
              <w:ind w:leftChars="-10" w:left="-21"/>
              <w:textAlignment w:val="baseline"/>
              <w:rPr>
                <w:bCs/>
                <w:szCs w:val="21"/>
              </w:rPr>
            </w:pPr>
            <w:r>
              <w:rPr>
                <w:rFonts w:hint="eastAsia"/>
                <w:bCs/>
                <w:szCs w:val="21"/>
              </w:rPr>
              <w:t>外检质量要求：双方签订的协议、第三方机构能力资质（染色体畸变分析要参加中国</w:t>
            </w:r>
            <w:r>
              <w:rPr>
                <w:rFonts w:hint="eastAsia"/>
                <w:bCs/>
                <w:szCs w:val="21"/>
              </w:rPr>
              <w:t>CDC</w:t>
            </w:r>
            <w:r>
              <w:rPr>
                <w:rFonts w:hint="eastAsia"/>
                <w:bCs/>
                <w:szCs w:val="21"/>
              </w:rPr>
              <w:t>辐射安全所组织的生物剂量能力比对）、可溯源的数据以及染色体和微核标本片（标本片按</w:t>
            </w:r>
            <w:r>
              <w:rPr>
                <w:rFonts w:hint="eastAsia"/>
                <w:bCs/>
                <w:szCs w:val="21"/>
              </w:rPr>
              <w:t>5.8</w:t>
            </w:r>
            <w:r>
              <w:rPr>
                <w:rFonts w:hint="eastAsia"/>
                <w:bCs/>
                <w:szCs w:val="21"/>
              </w:rPr>
              <w:t>和</w:t>
            </w:r>
            <w:r>
              <w:rPr>
                <w:rFonts w:hint="eastAsia"/>
                <w:bCs/>
                <w:szCs w:val="21"/>
              </w:rPr>
              <w:t>6.6</w:t>
            </w:r>
            <w:r>
              <w:rPr>
                <w:rFonts w:hint="eastAsia"/>
                <w:bCs/>
                <w:szCs w:val="21"/>
              </w:rPr>
              <w:t>考核）等。</w:t>
            </w:r>
          </w:p>
        </w:tc>
        <w:tc>
          <w:tcPr>
            <w:tcW w:w="4961" w:type="dxa"/>
            <w:tcBorders>
              <w:bottom w:val="single" w:sz="4" w:space="0" w:color="auto"/>
            </w:tcBorders>
            <w:shd w:val="clear" w:color="auto" w:fill="FFFFFF"/>
            <w:vAlign w:val="center"/>
          </w:tcPr>
          <w:p w14:paraId="0D2C8045" w14:textId="77777777" w:rsidR="00967A2A" w:rsidRDefault="00967A2A" w:rsidP="005C44FA">
            <w:pPr>
              <w:widowControl/>
              <w:rPr>
                <w:color w:val="000000"/>
                <w:szCs w:val="21"/>
              </w:rPr>
            </w:pPr>
            <w:r>
              <w:rPr>
                <w:rFonts w:hint="eastAsia"/>
                <w:color w:val="000000"/>
                <w:szCs w:val="21"/>
              </w:rPr>
              <w:t>外</w:t>
            </w:r>
            <w:proofErr w:type="gramStart"/>
            <w:r>
              <w:rPr>
                <w:rFonts w:hint="eastAsia"/>
                <w:color w:val="000000"/>
                <w:szCs w:val="21"/>
              </w:rPr>
              <w:t>检满足</w:t>
            </w:r>
            <w:proofErr w:type="gramEnd"/>
            <w:r>
              <w:rPr>
                <w:rFonts w:hint="eastAsia"/>
                <w:color w:val="000000"/>
                <w:szCs w:val="21"/>
              </w:rPr>
              <w:t>要求为符合，否则为不符合。</w:t>
            </w:r>
          </w:p>
        </w:tc>
        <w:tc>
          <w:tcPr>
            <w:tcW w:w="1330" w:type="dxa"/>
            <w:tcBorders>
              <w:bottom w:val="single" w:sz="4" w:space="0" w:color="auto"/>
            </w:tcBorders>
            <w:shd w:val="clear" w:color="auto" w:fill="FFFFFF"/>
            <w:vAlign w:val="center"/>
          </w:tcPr>
          <w:p w14:paraId="7F418EF6" w14:textId="77777777" w:rsidR="00967A2A" w:rsidRDefault="00967A2A" w:rsidP="005C44FA">
            <w:pPr>
              <w:widowControl/>
              <w:jc w:val="center"/>
              <w:rPr>
                <w:color w:val="000000"/>
                <w:szCs w:val="21"/>
              </w:rPr>
            </w:pPr>
            <w:r>
              <w:rPr>
                <w:rFonts w:hint="eastAsia"/>
                <w:color w:val="000000"/>
                <w:szCs w:val="21"/>
              </w:rPr>
              <w:t>符合□</w:t>
            </w:r>
          </w:p>
          <w:p w14:paraId="1116608A" w14:textId="77777777" w:rsidR="00967A2A" w:rsidRDefault="00967A2A" w:rsidP="005C44FA">
            <w:pPr>
              <w:widowControl/>
              <w:jc w:val="center"/>
              <w:rPr>
                <w:color w:val="000000"/>
                <w:szCs w:val="21"/>
              </w:rPr>
            </w:pPr>
            <w:r>
              <w:rPr>
                <w:rFonts w:hint="eastAsia"/>
                <w:color w:val="000000"/>
                <w:szCs w:val="21"/>
              </w:rPr>
              <w:t>不符合□</w:t>
            </w:r>
          </w:p>
        </w:tc>
        <w:tc>
          <w:tcPr>
            <w:tcW w:w="2389" w:type="dxa"/>
            <w:tcBorders>
              <w:bottom w:val="single" w:sz="4" w:space="0" w:color="auto"/>
              <w:right w:val="single" w:sz="4" w:space="0" w:color="auto"/>
            </w:tcBorders>
            <w:shd w:val="clear" w:color="auto" w:fill="FFFFFF"/>
            <w:vAlign w:val="center"/>
          </w:tcPr>
          <w:p w14:paraId="22825AA3" w14:textId="77777777" w:rsidR="00967A2A" w:rsidRDefault="00967A2A" w:rsidP="005C44FA">
            <w:pPr>
              <w:snapToGrid w:val="0"/>
              <w:ind w:leftChars="-10" w:left="-21"/>
              <w:jc w:val="center"/>
              <w:textAlignment w:val="baseline"/>
              <w:rPr>
                <w:bCs/>
                <w:szCs w:val="21"/>
              </w:rPr>
            </w:pPr>
          </w:p>
        </w:tc>
      </w:tr>
    </w:tbl>
    <w:p w14:paraId="77CC63D6" w14:textId="77777777" w:rsidR="00967A2A" w:rsidRDefault="00967A2A" w:rsidP="00967A2A">
      <w:pPr>
        <w:adjustRightInd w:val="0"/>
        <w:snapToGrid w:val="0"/>
        <w:spacing w:before="75"/>
        <w:rPr>
          <w:rFonts w:cs="Arial"/>
          <w:szCs w:val="21"/>
        </w:rPr>
      </w:pPr>
      <w:r>
        <w:rPr>
          <w:rFonts w:hint="eastAsia"/>
          <w:bCs/>
          <w:szCs w:val="21"/>
        </w:rPr>
        <w:t>注</w:t>
      </w:r>
      <w:r>
        <w:rPr>
          <w:rFonts w:hint="eastAsia"/>
          <w:bCs/>
          <w:szCs w:val="21"/>
        </w:rPr>
        <w:t>:</w:t>
      </w:r>
      <w:r>
        <w:rPr>
          <w:rFonts w:hint="eastAsia"/>
          <w:bCs/>
          <w:szCs w:val="21"/>
        </w:rPr>
        <w:t>共考核</w:t>
      </w:r>
      <w:r>
        <w:rPr>
          <w:rFonts w:hint="eastAsia"/>
          <w:bCs/>
          <w:szCs w:val="21"/>
        </w:rPr>
        <w:t>46</w:t>
      </w:r>
      <w:r>
        <w:rPr>
          <w:rFonts w:hint="eastAsia"/>
          <w:bCs/>
          <w:szCs w:val="21"/>
        </w:rPr>
        <w:t>项，其中否决项</w:t>
      </w:r>
      <w:r>
        <w:rPr>
          <w:bCs/>
          <w:szCs w:val="21"/>
        </w:rPr>
        <w:t>★</w:t>
      </w:r>
      <w:r>
        <w:rPr>
          <w:rFonts w:hint="eastAsia"/>
          <w:bCs/>
          <w:szCs w:val="21"/>
        </w:rPr>
        <w:t>2</w:t>
      </w:r>
      <w:r>
        <w:rPr>
          <w:rFonts w:hint="eastAsia"/>
          <w:bCs/>
          <w:szCs w:val="21"/>
        </w:rPr>
        <w:t>项，关键项</w:t>
      </w:r>
      <w:r>
        <w:rPr>
          <w:bCs/>
          <w:szCs w:val="21"/>
        </w:rPr>
        <w:t>*</w:t>
      </w:r>
      <w:r>
        <w:rPr>
          <w:rFonts w:hint="eastAsia"/>
          <w:bCs/>
          <w:szCs w:val="21"/>
        </w:rPr>
        <w:t>7</w:t>
      </w:r>
      <w:r>
        <w:rPr>
          <w:rFonts w:hint="eastAsia"/>
          <w:bCs/>
          <w:szCs w:val="21"/>
        </w:rPr>
        <w:t>项，一般项</w:t>
      </w:r>
      <w:r>
        <w:rPr>
          <w:rFonts w:hint="eastAsia"/>
          <w:bCs/>
          <w:szCs w:val="21"/>
        </w:rPr>
        <w:t>37</w:t>
      </w:r>
      <w:r>
        <w:rPr>
          <w:rFonts w:hint="eastAsia"/>
          <w:bCs/>
          <w:szCs w:val="21"/>
        </w:rPr>
        <w:t>项。注</w:t>
      </w:r>
      <w:r>
        <w:rPr>
          <w:rFonts w:hint="eastAsia"/>
          <w:bCs/>
          <w:szCs w:val="21"/>
        </w:rPr>
        <w:t>:</w:t>
      </w:r>
      <w:r>
        <w:rPr>
          <w:rFonts w:hint="eastAsia"/>
          <w:bCs/>
          <w:szCs w:val="21"/>
        </w:rPr>
        <w:t>共考核</w:t>
      </w:r>
      <w:r>
        <w:rPr>
          <w:rFonts w:hint="eastAsia"/>
          <w:bCs/>
          <w:szCs w:val="21"/>
        </w:rPr>
        <w:t>46</w:t>
      </w:r>
      <w:r>
        <w:rPr>
          <w:rFonts w:hint="eastAsia"/>
          <w:bCs/>
          <w:szCs w:val="21"/>
        </w:rPr>
        <w:t>项，其中否决项</w:t>
      </w:r>
      <w:r>
        <w:rPr>
          <w:bCs/>
          <w:szCs w:val="21"/>
        </w:rPr>
        <w:t>★</w:t>
      </w:r>
      <w:r>
        <w:rPr>
          <w:rFonts w:hint="eastAsia"/>
          <w:bCs/>
          <w:szCs w:val="21"/>
        </w:rPr>
        <w:t>2</w:t>
      </w:r>
      <w:r>
        <w:rPr>
          <w:rFonts w:hint="eastAsia"/>
          <w:bCs/>
          <w:szCs w:val="21"/>
        </w:rPr>
        <w:t>项，关键项</w:t>
      </w:r>
      <w:r>
        <w:rPr>
          <w:bCs/>
          <w:szCs w:val="21"/>
        </w:rPr>
        <w:t>*</w:t>
      </w:r>
      <w:r>
        <w:rPr>
          <w:rFonts w:hint="eastAsia"/>
          <w:bCs/>
          <w:szCs w:val="21"/>
        </w:rPr>
        <w:t>7</w:t>
      </w:r>
      <w:r>
        <w:rPr>
          <w:rFonts w:hint="eastAsia"/>
          <w:bCs/>
          <w:szCs w:val="21"/>
        </w:rPr>
        <w:t>项，一般项</w:t>
      </w:r>
      <w:r>
        <w:rPr>
          <w:rFonts w:hint="eastAsia"/>
          <w:bCs/>
          <w:szCs w:val="21"/>
        </w:rPr>
        <w:t>37</w:t>
      </w:r>
      <w:r>
        <w:rPr>
          <w:rFonts w:hint="eastAsia"/>
          <w:bCs/>
          <w:szCs w:val="21"/>
        </w:rPr>
        <w:t>项。否决项</w:t>
      </w:r>
      <w:r>
        <w:rPr>
          <w:rFonts w:cs="Arial" w:hint="eastAsia"/>
          <w:szCs w:val="21"/>
        </w:rPr>
        <w:t>≥</w:t>
      </w:r>
      <w:r>
        <w:rPr>
          <w:rFonts w:cs="Arial"/>
          <w:szCs w:val="21"/>
        </w:rPr>
        <w:t>1</w:t>
      </w:r>
      <w:r>
        <w:rPr>
          <w:rFonts w:cs="Arial"/>
          <w:szCs w:val="21"/>
        </w:rPr>
        <w:t>项</w:t>
      </w:r>
      <w:r>
        <w:rPr>
          <w:rFonts w:cs="Arial" w:hint="eastAsia"/>
          <w:szCs w:val="21"/>
        </w:rPr>
        <w:t>或关键项中</w:t>
      </w:r>
      <w:r>
        <w:rPr>
          <w:rFonts w:cs="Arial"/>
          <w:szCs w:val="21"/>
        </w:rPr>
        <w:t>不符合项数</w:t>
      </w:r>
      <w:r>
        <w:rPr>
          <w:rFonts w:cs="Arial" w:hint="eastAsia"/>
          <w:szCs w:val="21"/>
        </w:rPr>
        <w:t>＞</w:t>
      </w:r>
      <w:r>
        <w:rPr>
          <w:rFonts w:cs="Arial"/>
          <w:szCs w:val="21"/>
        </w:rPr>
        <w:t>2</w:t>
      </w:r>
      <w:r>
        <w:rPr>
          <w:rFonts w:cs="Arial"/>
          <w:szCs w:val="21"/>
        </w:rPr>
        <w:t>项或基本符合项数</w:t>
      </w:r>
      <w:r>
        <w:rPr>
          <w:rFonts w:cs="Arial" w:hint="eastAsia"/>
          <w:szCs w:val="21"/>
        </w:rPr>
        <w:t>＞</w:t>
      </w:r>
      <w:r>
        <w:rPr>
          <w:rFonts w:cs="Arial" w:hint="eastAsia"/>
          <w:szCs w:val="21"/>
        </w:rPr>
        <w:t>5</w:t>
      </w:r>
      <w:r>
        <w:rPr>
          <w:rFonts w:cs="Arial"/>
          <w:szCs w:val="21"/>
        </w:rPr>
        <w:t>项</w:t>
      </w:r>
      <w:r>
        <w:rPr>
          <w:rFonts w:cs="Arial" w:hint="eastAsia"/>
          <w:szCs w:val="21"/>
        </w:rPr>
        <w:t>，考核结论判定为不合格</w:t>
      </w:r>
      <w:r>
        <w:rPr>
          <w:rFonts w:cs="Arial" w:hint="eastAsia"/>
          <w:szCs w:val="21"/>
        </w:rPr>
        <w:t>.</w:t>
      </w:r>
    </w:p>
    <w:p w14:paraId="771F0771" w14:textId="77777777" w:rsidR="00967A2A" w:rsidRPr="00967A2A" w:rsidRDefault="00967A2A" w:rsidP="00967A2A">
      <w:pPr>
        <w:spacing w:line="480" w:lineRule="exact"/>
        <w:rPr>
          <w:rFonts w:ascii="黑体" w:eastAsia="黑体" w:hAnsi="黑体" w:cs="黑体"/>
          <w:bCs/>
          <w:sz w:val="28"/>
          <w:szCs w:val="28"/>
        </w:rPr>
      </w:pPr>
      <w:r w:rsidRPr="00967A2A">
        <w:rPr>
          <w:rFonts w:ascii="黑体" w:eastAsia="黑体" w:hAnsi="黑体" w:cs="黑体" w:hint="eastAsia"/>
          <w:bCs/>
          <w:sz w:val="28"/>
          <w:szCs w:val="28"/>
        </w:rPr>
        <w:t>考核结果：符合</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w:t>
      </w:r>
    </w:p>
    <w:p w14:paraId="7C6D803E" w14:textId="77777777" w:rsidR="00967A2A" w:rsidRPr="00967A2A" w:rsidRDefault="00967A2A" w:rsidP="00967A2A">
      <w:pPr>
        <w:spacing w:line="480" w:lineRule="exact"/>
        <w:ind w:firstLineChars="500" w:firstLine="1400"/>
        <w:rPr>
          <w:rFonts w:ascii="黑体" w:eastAsia="黑体" w:hAnsi="黑体" w:cs="黑体"/>
          <w:bCs/>
          <w:sz w:val="28"/>
          <w:szCs w:val="28"/>
        </w:rPr>
      </w:pPr>
      <w:r w:rsidRPr="00967A2A">
        <w:rPr>
          <w:rFonts w:ascii="黑体" w:eastAsia="黑体" w:hAnsi="黑体" w:cs="黑体" w:hint="eastAsia"/>
          <w:bCs/>
          <w:sz w:val="28"/>
          <w:szCs w:val="28"/>
        </w:rPr>
        <w:t>基本符合</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项（否决项</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项，关键项</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w:t>
      </w:r>
    </w:p>
    <w:p w14:paraId="0FDDD704" w14:textId="77777777" w:rsidR="00967A2A" w:rsidRPr="00967A2A" w:rsidRDefault="00967A2A" w:rsidP="00967A2A">
      <w:pPr>
        <w:spacing w:line="480" w:lineRule="exact"/>
        <w:ind w:firstLineChars="500" w:firstLine="1400"/>
        <w:rPr>
          <w:rFonts w:ascii="黑体" w:eastAsia="黑体" w:hAnsi="黑体" w:cs="黑体"/>
          <w:bCs/>
          <w:sz w:val="28"/>
          <w:szCs w:val="28"/>
        </w:rPr>
      </w:pPr>
      <w:r w:rsidRPr="00967A2A">
        <w:rPr>
          <w:rFonts w:ascii="黑体" w:eastAsia="黑体" w:hAnsi="黑体" w:cs="黑体" w:hint="eastAsia"/>
          <w:bCs/>
          <w:sz w:val="28"/>
          <w:szCs w:val="28"/>
        </w:rPr>
        <w:t>不符合</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项（否决项</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项，关键项</w:t>
      </w:r>
      <w:r w:rsidRPr="00967A2A">
        <w:rPr>
          <w:rFonts w:ascii="黑体" w:eastAsia="黑体" w:hAnsi="黑体" w:cs="黑体" w:hint="eastAsia"/>
          <w:bCs/>
          <w:sz w:val="28"/>
          <w:szCs w:val="28"/>
          <w:u w:val="single"/>
        </w:rPr>
        <w:t xml:space="preserve">    </w:t>
      </w:r>
      <w:r w:rsidRPr="00967A2A">
        <w:rPr>
          <w:rFonts w:ascii="黑体" w:eastAsia="黑体" w:hAnsi="黑体" w:cs="黑体" w:hint="eastAsia"/>
          <w:bCs/>
          <w:sz w:val="28"/>
          <w:szCs w:val="28"/>
        </w:rPr>
        <w:t>项）</w:t>
      </w:r>
    </w:p>
    <w:p w14:paraId="4C8E7E1B" w14:textId="19B34ED4" w:rsidR="00967A2A" w:rsidRPr="00967A2A" w:rsidRDefault="00967A2A" w:rsidP="00967A2A">
      <w:pPr>
        <w:spacing w:line="480" w:lineRule="exact"/>
        <w:rPr>
          <w:rFonts w:ascii="黑体" w:eastAsia="黑体" w:hAnsi="黑体" w:cs="黑体"/>
          <w:bCs/>
          <w:sz w:val="28"/>
          <w:szCs w:val="28"/>
        </w:rPr>
      </w:pPr>
      <w:r w:rsidRPr="00967A2A">
        <w:rPr>
          <w:rFonts w:ascii="黑体" w:eastAsia="黑体" w:hAnsi="黑体" w:cs="黑体" w:hint="eastAsia"/>
          <w:bCs/>
          <w:sz w:val="28"/>
          <w:szCs w:val="28"/>
        </w:rPr>
        <w:t>考核专家组组长：                      考核专家：</w:t>
      </w:r>
    </w:p>
    <w:p w14:paraId="1188C0DB" w14:textId="5781DB57" w:rsidR="00967A2A" w:rsidRPr="00967A2A" w:rsidRDefault="00967A2A" w:rsidP="00967A2A">
      <w:pPr>
        <w:spacing w:line="480" w:lineRule="exact"/>
        <w:rPr>
          <w:rFonts w:ascii="黑体" w:eastAsia="黑体" w:hAnsi="黑体" w:cs="黑体"/>
          <w:bCs/>
          <w:sz w:val="28"/>
          <w:szCs w:val="28"/>
        </w:rPr>
      </w:pPr>
      <w:r w:rsidRPr="00967A2A">
        <w:rPr>
          <w:rFonts w:ascii="黑体" w:eastAsia="黑体" w:hAnsi="黑体" w:cs="黑体" w:hint="eastAsia"/>
          <w:bCs/>
          <w:sz w:val="28"/>
          <w:szCs w:val="28"/>
        </w:rPr>
        <w:t>被考核机构负责人：                    被考核机构盖章：</w:t>
      </w:r>
    </w:p>
    <w:p w14:paraId="77BA1002" w14:textId="6BFD3471" w:rsidR="00762BC4" w:rsidRPr="00967A2A" w:rsidRDefault="00967A2A" w:rsidP="00967A2A">
      <w:pPr>
        <w:wordWrap w:val="0"/>
        <w:spacing w:line="480" w:lineRule="exact"/>
        <w:jc w:val="right"/>
        <w:rPr>
          <w:sz w:val="20"/>
          <w:szCs w:val="21"/>
        </w:rPr>
      </w:pPr>
      <w:r w:rsidRPr="00967A2A">
        <w:rPr>
          <w:rFonts w:ascii="黑体" w:eastAsia="黑体" w:hAnsi="黑体" w:cs="黑体" w:hint="eastAsia"/>
          <w:bCs/>
          <w:sz w:val="28"/>
          <w:szCs w:val="28"/>
        </w:rPr>
        <w:t>考核日期:      年      月      日</w:t>
      </w:r>
      <w:r>
        <w:rPr>
          <w:rFonts w:ascii="黑体" w:eastAsia="黑体" w:hAnsi="黑体" w:cs="黑体" w:hint="eastAsia"/>
          <w:bCs/>
          <w:sz w:val="28"/>
          <w:szCs w:val="28"/>
        </w:rPr>
        <w:t xml:space="preserve"> </w:t>
      </w:r>
      <w:r>
        <w:rPr>
          <w:rFonts w:ascii="黑体" w:eastAsia="黑体" w:hAnsi="黑体" w:cs="黑体"/>
          <w:bCs/>
          <w:sz w:val="28"/>
          <w:szCs w:val="28"/>
        </w:rPr>
        <w:t xml:space="preserve">   </w:t>
      </w:r>
    </w:p>
    <w:sectPr w:rsidR="00762BC4" w:rsidRPr="00967A2A" w:rsidSect="00967A2A">
      <w:pgSz w:w="16838" w:h="11906" w:orient="landscape"/>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roman"/>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2A"/>
    <w:rsid w:val="00762BC4"/>
    <w:rsid w:val="0096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D6C4"/>
  <w15:chartTrackingRefBased/>
  <w15:docId w15:val="{ED8CFCF1-191F-46D0-84FC-E8378D3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67A2A"/>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rsid w:val="00967A2A"/>
    <w:pPr>
      <w:ind w:firstLineChars="200" w:firstLine="420"/>
    </w:pPr>
    <w:rPr>
      <w:rFonts w:eastAsia="仿宋_GB2312"/>
      <w:sz w:val="32"/>
      <w:szCs w:val="24"/>
    </w:rPr>
  </w:style>
  <w:style w:type="paragraph" w:customStyle="1" w:styleId="1">
    <w:name w:val="无间隔1"/>
    <w:uiPriority w:val="1"/>
    <w:qFormat/>
    <w:rsid w:val="00967A2A"/>
    <w:pPr>
      <w:widowControl w:val="0"/>
      <w:autoSpaceDE w:val="0"/>
      <w:autoSpaceDN w:val="0"/>
    </w:pPr>
    <w:rPr>
      <w:rFonts w:ascii="宋体" w:eastAsia="宋体" w:hAnsi="宋体" w:cs="宋体"/>
      <w:kern w:val="0"/>
      <w:sz w:val="22"/>
      <w:lang w:eastAsia="en-US"/>
    </w:rPr>
  </w:style>
  <w:style w:type="paragraph" w:styleId="a4">
    <w:name w:val="envelope return"/>
    <w:basedOn w:val="a"/>
    <w:uiPriority w:val="99"/>
    <w:semiHidden/>
    <w:unhideWhenUsed/>
    <w:rsid w:val="00967A2A"/>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2024-04-26T01:22:00Z</dcterms:created>
  <dcterms:modified xsi:type="dcterms:W3CDTF">2024-04-26T01:28:00Z</dcterms:modified>
</cp:coreProperties>
</file>